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66C9" w14:textId="77777777" w:rsidR="00DE0CE5" w:rsidRDefault="00DE0CE5" w:rsidP="0033314E">
      <w:pPr>
        <w:autoSpaceDE w:val="0"/>
        <w:autoSpaceDN w:val="0"/>
        <w:adjustRightInd w:val="0"/>
        <w:jc w:val="center"/>
        <w:outlineLvl w:val="0"/>
        <w:rPr>
          <w:b/>
          <w:bCs/>
          <w:lang w:val="ro-RO"/>
        </w:rPr>
      </w:pPr>
      <w:r w:rsidRPr="00A26064">
        <w:rPr>
          <w:b/>
          <w:bCs/>
          <w:lang w:val="ro-RO"/>
        </w:rPr>
        <w:t>CONTRACT DE SPONSORIZARE</w:t>
      </w:r>
    </w:p>
    <w:p w14:paraId="36E533A4" w14:textId="77777777" w:rsidR="000E640C" w:rsidRPr="00A26064" w:rsidRDefault="000E640C" w:rsidP="0033314E">
      <w:pPr>
        <w:autoSpaceDE w:val="0"/>
        <w:autoSpaceDN w:val="0"/>
        <w:adjustRightInd w:val="0"/>
        <w:jc w:val="center"/>
        <w:outlineLvl w:val="0"/>
        <w:rPr>
          <w:b/>
          <w:bCs/>
          <w:lang w:val="ro-RO"/>
        </w:rPr>
      </w:pPr>
    </w:p>
    <w:p w14:paraId="3420DB2D" w14:textId="384A3DC2" w:rsidR="00DE0CE5" w:rsidRPr="00A26064" w:rsidRDefault="00DE0CE5" w:rsidP="0033314E">
      <w:pPr>
        <w:tabs>
          <w:tab w:val="left" w:pos="2340"/>
        </w:tabs>
        <w:autoSpaceDE w:val="0"/>
        <w:autoSpaceDN w:val="0"/>
        <w:adjustRightInd w:val="0"/>
        <w:jc w:val="center"/>
        <w:outlineLvl w:val="0"/>
        <w:rPr>
          <w:b/>
          <w:bCs/>
          <w:lang w:val="ro-RO"/>
        </w:rPr>
      </w:pPr>
      <w:r w:rsidRPr="00A26064">
        <w:rPr>
          <w:b/>
          <w:bCs/>
          <w:lang w:val="ro-RO"/>
        </w:rPr>
        <w:t>Nr</w:t>
      </w:r>
      <w:r w:rsidR="000E640C">
        <w:rPr>
          <w:b/>
          <w:bCs/>
          <w:lang w:val="ro-RO"/>
        </w:rPr>
        <w:t xml:space="preserve"> </w:t>
      </w:r>
      <w:r w:rsidR="000E640C" w:rsidRPr="000E640C">
        <w:rPr>
          <w:b/>
          <w:bCs/>
          <w:u w:val="single"/>
          <w:lang w:val="ro-RO"/>
        </w:rPr>
        <w:t xml:space="preserve">___________ </w:t>
      </w:r>
      <w:r w:rsidR="000E640C" w:rsidRPr="000E640C">
        <w:rPr>
          <w:lang w:val="ro-RO"/>
        </w:rPr>
        <w:t xml:space="preserve"> </w:t>
      </w:r>
      <w:r w:rsidR="00A26064" w:rsidRPr="00A26064">
        <w:rPr>
          <w:b/>
          <w:bCs/>
          <w:lang w:val="ro-RO"/>
        </w:rPr>
        <w:t xml:space="preserve">din </w:t>
      </w:r>
      <w:r w:rsidRPr="000E640C">
        <w:rPr>
          <w:b/>
          <w:bCs/>
          <w:u w:val="single"/>
          <w:lang w:val="ro-RO"/>
        </w:rPr>
        <w:t>_____________</w:t>
      </w:r>
    </w:p>
    <w:p w14:paraId="6B8522FD" w14:textId="77777777" w:rsidR="00DE0CE5" w:rsidRPr="00A26064" w:rsidRDefault="00DE0CE5" w:rsidP="0033314E">
      <w:pPr>
        <w:autoSpaceDE w:val="0"/>
        <w:autoSpaceDN w:val="0"/>
        <w:adjustRightInd w:val="0"/>
        <w:jc w:val="both"/>
        <w:outlineLvl w:val="0"/>
        <w:rPr>
          <w:b/>
          <w:bCs/>
          <w:lang w:val="ro-RO"/>
        </w:rPr>
      </w:pPr>
    </w:p>
    <w:p w14:paraId="4A48B400" w14:textId="765B8095" w:rsidR="00510CE2" w:rsidRPr="00A26064" w:rsidRDefault="00510CE2" w:rsidP="0033314E">
      <w:pPr>
        <w:autoSpaceDE w:val="0"/>
        <w:autoSpaceDN w:val="0"/>
        <w:adjustRightInd w:val="0"/>
        <w:jc w:val="both"/>
        <w:rPr>
          <w:b/>
          <w:bCs/>
          <w:lang w:val="ro-RO"/>
        </w:rPr>
      </w:pPr>
    </w:p>
    <w:p w14:paraId="36F3BDD5" w14:textId="0C5F2458" w:rsidR="00DE0CE5" w:rsidRPr="00A26064" w:rsidRDefault="00DE0CE5" w:rsidP="0033314E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A26064">
        <w:rPr>
          <w:b/>
          <w:bCs/>
          <w:lang w:val="ro-RO"/>
        </w:rPr>
        <w:t>I. PĂRŢILE CONTRACTANTE</w:t>
      </w:r>
    </w:p>
    <w:p w14:paraId="04C677E4" w14:textId="17602D96" w:rsidR="00127B61" w:rsidRDefault="00FD1C13" w:rsidP="0033314E">
      <w:pPr>
        <w:autoSpaceDE w:val="0"/>
        <w:autoSpaceDN w:val="0"/>
        <w:adjustRightInd w:val="0"/>
        <w:jc w:val="both"/>
        <w:rPr>
          <w:lang w:val="ro-RO"/>
        </w:rPr>
      </w:pPr>
      <w:r w:rsidRPr="00127B61">
        <w:rPr>
          <w:b/>
          <w:bCs/>
          <w:lang w:val="ro-RO"/>
        </w:rPr>
        <w:t xml:space="preserve">SC </w:t>
      </w:r>
      <w:r w:rsidR="00127B61">
        <w:rPr>
          <w:b/>
          <w:bCs/>
          <w:lang w:val="ro-RO"/>
        </w:rPr>
        <w:t>___________________________</w:t>
      </w:r>
      <w:r w:rsidRPr="00127B61">
        <w:rPr>
          <w:b/>
          <w:bCs/>
          <w:lang w:val="ro-RO"/>
        </w:rPr>
        <w:t xml:space="preserve"> SRL, </w:t>
      </w:r>
      <w:r w:rsidRPr="00127B61">
        <w:rPr>
          <w:lang w:val="ro-RO"/>
        </w:rPr>
        <w:t xml:space="preserve">cu sediul în localitatea </w:t>
      </w:r>
      <w:r w:rsidR="00127B61">
        <w:rPr>
          <w:lang w:val="ro-RO"/>
        </w:rPr>
        <w:t>______________________</w:t>
      </w:r>
      <w:r w:rsidRPr="00127B61">
        <w:rPr>
          <w:lang w:val="ro-RO"/>
        </w:rPr>
        <w:t xml:space="preserve">,  str. </w:t>
      </w:r>
      <w:r w:rsidR="00127B61">
        <w:rPr>
          <w:lang w:val="ro-RO"/>
        </w:rPr>
        <w:t>_________________________</w:t>
      </w:r>
      <w:r w:rsidRPr="00127B61">
        <w:rPr>
          <w:lang w:val="ro-RO"/>
        </w:rPr>
        <w:t>, nr.</w:t>
      </w:r>
      <w:r w:rsidR="00127B61">
        <w:rPr>
          <w:lang w:val="ro-RO"/>
        </w:rPr>
        <w:t>_________</w:t>
      </w:r>
      <w:r w:rsidRPr="00127B61">
        <w:rPr>
          <w:lang w:val="ro-RO"/>
        </w:rPr>
        <w:t>, județul/sector</w:t>
      </w:r>
      <w:r w:rsidR="00127B61">
        <w:rPr>
          <w:lang w:val="ro-RO"/>
        </w:rPr>
        <w:t>__________________________</w:t>
      </w:r>
    </w:p>
    <w:p w14:paraId="3996567E" w14:textId="15B5500A" w:rsidR="00DE0CE5" w:rsidRPr="00127B61" w:rsidRDefault="006A1A43" w:rsidP="0033314E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127B61">
        <w:rPr>
          <w:lang w:val="ro-RO"/>
        </w:rPr>
        <w:t>tel ________________</w:t>
      </w:r>
      <w:r w:rsidR="00127B61">
        <w:rPr>
          <w:lang w:val="ro-RO"/>
        </w:rPr>
        <w:t>_</w:t>
      </w:r>
      <w:r w:rsidRPr="00127B61">
        <w:rPr>
          <w:lang w:val="ro-RO"/>
        </w:rPr>
        <w:t>_,</w:t>
      </w:r>
      <w:r w:rsidR="00FD1C13" w:rsidRPr="00127B61">
        <w:rPr>
          <w:lang w:val="ro-RO"/>
        </w:rPr>
        <w:t xml:space="preserve">  email</w:t>
      </w:r>
      <w:r w:rsidR="00127B61">
        <w:rPr>
          <w:lang w:val="ro-RO"/>
        </w:rPr>
        <w:t>_____________________________________</w:t>
      </w:r>
      <w:r w:rsidRPr="00127B61">
        <w:rPr>
          <w:lang w:val="ro-RO"/>
        </w:rPr>
        <w:t>,</w:t>
      </w:r>
      <w:r w:rsidR="00FD1C13" w:rsidRPr="00127B61">
        <w:rPr>
          <w:lang w:val="ro-RO"/>
        </w:rPr>
        <w:t xml:space="preserve"> înmatriculată la Registrul Comerţului cu nr</w:t>
      </w:r>
      <w:r w:rsidR="00127B61">
        <w:rPr>
          <w:lang w:val="ro-RO"/>
        </w:rPr>
        <w:t>________________</w:t>
      </w:r>
      <w:r w:rsidRPr="00127B61">
        <w:rPr>
          <w:lang w:val="ro-RO"/>
        </w:rPr>
        <w:t xml:space="preserve">, </w:t>
      </w:r>
      <w:r w:rsidR="00FD1C13" w:rsidRPr="00127B61">
        <w:rPr>
          <w:lang w:val="ro-RO"/>
        </w:rPr>
        <w:t>având Cod Fiscal</w:t>
      </w:r>
      <w:r w:rsidRPr="00127B61">
        <w:rPr>
          <w:lang w:val="ro-RO"/>
        </w:rPr>
        <w:t>_</w:t>
      </w:r>
      <w:r w:rsidR="00127B61">
        <w:rPr>
          <w:lang w:val="ro-RO"/>
        </w:rPr>
        <w:t>______________</w:t>
      </w:r>
      <w:r w:rsidRPr="00127B61">
        <w:rPr>
          <w:lang w:val="ro-RO"/>
        </w:rPr>
        <w:t>_</w:t>
      </w:r>
      <w:r w:rsidR="00FD1C13" w:rsidRPr="00127B61">
        <w:rPr>
          <w:lang w:val="ro-RO"/>
        </w:rPr>
        <w:t>, contul IBAN</w:t>
      </w:r>
      <w:r w:rsidR="00127B61">
        <w:rPr>
          <w:lang w:val="ro-RO"/>
        </w:rPr>
        <w:t>_______________________</w:t>
      </w:r>
      <w:r w:rsidRPr="00127B61">
        <w:rPr>
          <w:lang w:val="ro-RO"/>
        </w:rPr>
        <w:t xml:space="preserve">___________________________________, </w:t>
      </w:r>
      <w:r w:rsidR="00FD1C13" w:rsidRPr="00127B61">
        <w:rPr>
          <w:lang w:val="ro-RO"/>
        </w:rPr>
        <w:t>deschis la banca</w:t>
      </w:r>
      <w:r w:rsidRPr="00127B61">
        <w:rPr>
          <w:lang w:val="ro-RO"/>
        </w:rPr>
        <w:t>_____________</w:t>
      </w:r>
      <w:r w:rsidR="00127B61">
        <w:rPr>
          <w:lang w:val="ro-RO"/>
        </w:rPr>
        <w:t>__________________</w:t>
      </w:r>
      <w:r w:rsidRPr="00127B61">
        <w:rPr>
          <w:lang w:val="ro-RO"/>
        </w:rPr>
        <w:t>_______________,</w:t>
      </w:r>
      <w:r w:rsidR="00FD1C13" w:rsidRPr="00127B61">
        <w:rPr>
          <w:lang w:val="ro-RO"/>
        </w:rPr>
        <w:t xml:space="preserve">                                                                       reprezentată legal de dna/dl</w:t>
      </w:r>
      <w:r w:rsidR="00127B61">
        <w:rPr>
          <w:lang w:val="ro-RO"/>
        </w:rPr>
        <w:t>___________________________________________</w:t>
      </w:r>
      <w:r w:rsidR="00FD1C13" w:rsidRPr="00127B61">
        <w:rPr>
          <w:lang w:val="ro-RO"/>
        </w:rPr>
        <w:t>, având funcția de</w:t>
      </w:r>
      <w:r w:rsidRPr="00127B61">
        <w:rPr>
          <w:lang w:val="ro-RO"/>
        </w:rPr>
        <w:t>________</w:t>
      </w:r>
      <w:r w:rsidR="00127B61">
        <w:rPr>
          <w:lang w:val="ro-RO"/>
        </w:rPr>
        <w:t>_______________</w:t>
      </w:r>
      <w:r w:rsidRPr="00127B61">
        <w:rPr>
          <w:lang w:val="ro-RO"/>
        </w:rPr>
        <w:t>________________</w:t>
      </w:r>
      <w:r w:rsidR="00FD1C13" w:rsidRPr="00127B61">
        <w:rPr>
          <w:lang w:val="ro-RO"/>
        </w:rPr>
        <w:t xml:space="preserve">, în calitate de </w:t>
      </w:r>
      <w:r w:rsidR="00FD1C13" w:rsidRPr="00127B61">
        <w:rPr>
          <w:b/>
          <w:bCs/>
          <w:lang w:val="ro-RO"/>
        </w:rPr>
        <w:t>SPONSOR</w:t>
      </w:r>
    </w:p>
    <w:p w14:paraId="70E2383B" w14:textId="77777777" w:rsidR="00FD1C13" w:rsidRPr="00A26064" w:rsidRDefault="00FD1C13" w:rsidP="0033314E">
      <w:pPr>
        <w:autoSpaceDE w:val="0"/>
        <w:autoSpaceDN w:val="0"/>
        <w:adjustRightInd w:val="0"/>
        <w:jc w:val="both"/>
        <w:rPr>
          <w:b/>
          <w:bCs/>
          <w:lang w:val="ro-RO"/>
        </w:rPr>
      </w:pPr>
    </w:p>
    <w:p w14:paraId="5780EDB3" w14:textId="0AE3C8B6" w:rsidR="00DE0CE5" w:rsidRPr="00A26064" w:rsidRDefault="000E640C" w:rsidP="0033314E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ș</w:t>
      </w:r>
      <w:r w:rsidR="00DE0CE5" w:rsidRPr="00A26064">
        <w:rPr>
          <w:lang w:val="ro-RO"/>
        </w:rPr>
        <w:t>i</w:t>
      </w:r>
    </w:p>
    <w:p w14:paraId="082BC246" w14:textId="77777777" w:rsidR="00DE0CE5" w:rsidRPr="00A26064" w:rsidRDefault="00DE0CE5" w:rsidP="0033314E">
      <w:pPr>
        <w:autoSpaceDE w:val="0"/>
        <w:autoSpaceDN w:val="0"/>
        <w:adjustRightInd w:val="0"/>
        <w:jc w:val="both"/>
        <w:rPr>
          <w:lang w:val="ro-RO"/>
        </w:rPr>
      </w:pPr>
    </w:p>
    <w:p w14:paraId="11C8AD88" w14:textId="310B4560" w:rsidR="00DE0CE5" w:rsidRPr="00A26064" w:rsidRDefault="0062006D" w:rsidP="0033314E">
      <w:pPr>
        <w:autoSpaceDE w:val="0"/>
        <w:autoSpaceDN w:val="0"/>
        <w:adjustRightInd w:val="0"/>
        <w:jc w:val="both"/>
        <w:rPr>
          <w:lang w:val="ro-RO"/>
        </w:rPr>
      </w:pPr>
      <w:r>
        <w:rPr>
          <w:b/>
          <w:bCs/>
          <w:lang w:val="ro-RO"/>
        </w:rPr>
        <w:t>ASOCIAȚIA DE PĂRINȚI „VIITOR PRIN EDUCAȚIE” DIN COM. GRĂDINARI JUD. GIURGIU</w:t>
      </w:r>
      <w:r w:rsidR="002B7E12" w:rsidRPr="00A26064">
        <w:rPr>
          <w:b/>
          <w:bCs/>
          <w:lang w:val="ro-RO"/>
        </w:rPr>
        <w:t>,</w:t>
      </w:r>
      <w:r w:rsidR="002B7E12" w:rsidRPr="00A26064">
        <w:rPr>
          <w:lang w:val="ro-RO"/>
        </w:rPr>
        <w:t xml:space="preserve"> persoană juridică română, cu sediul în </w:t>
      </w:r>
      <w:r>
        <w:rPr>
          <w:lang w:val="ro-RO"/>
        </w:rPr>
        <w:t>str. Ilfovăț</w:t>
      </w:r>
      <w:r w:rsidR="009823BB" w:rsidRPr="00A26064">
        <w:rPr>
          <w:lang w:val="ro-RO"/>
        </w:rPr>
        <w:t xml:space="preserve">, </w:t>
      </w:r>
      <w:r>
        <w:rPr>
          <w:lang w:val="ro-RO"/>
        </w:rPr>
        <w:t xml:space="preserve">Nr. 17, loc. ZORILE, jud. GIURGIU, </w:t>
      </w:r>
      <w:r w:rsidR="009823BB" w:rsidRPr="00A26064">
        <w:rPr>
          <w:lang w:val="ro-RO"/>
        </w:rPr>
        <w:t xml:space="preserve">cod poștal </w:t>
      </w:r>
      <w:r>
        <w:rPr>
          <w:lang w:val="ro-RO"/>
        </w:rPr>
        <w:t>087117</w:t>
      </w:r>
      <w:r w:rsidR="002B7E12" w:rsidRPr="00A26064">
        <w:rPr>
          <w:lang w:val="ro-RO"/>
        </w:rPr>
        <w:t xml:space="preserve">, înregistrată </w:t>
      </w:r>
      <w:r>
        <w:rPr>
          <w:lang w:val="ro-RO"/>
        </w:rPr>
        <w:t xml:space="preserve">la Ministerul Justiției </w:t>
      </w:r>
      <w:r w:rsidR="002B7E12" w:rsidRPr="00A26064">
        <w:rPr>
          <w:lang w:val="ro-RO"/>
        </w:rPr>
        <w:t>cu Certificat de Înscriere a Persoanei Juridice fără Scop Patrimonial nr.</w:t>
      </w:r>
      <w:r>
        <w:rPr>
          <w:lang w:val="ro-RO"/>
        </w:rPr>
        <w:t>4</w:t>
      </w:r>
      <w:r w:rsidR="002B7E12" w:rsidRPr="00A26064">
        <w:rPr>
          <w:lang w:val="ro-RO"/>
        </w:rPr>
        <w:t>/</w:t>
      </w:r>
      <w:r>
        <w:rPr>
          <w:lang w:val="ro-RO"/>
        </w:rPr>
        <w:t>29</w:t>
      </w:r>
      <w:r w:rsidR="002B7E12" w:rsidRPr="00A26064">
        <w:rPr>
          <w:lang w:val="ro-RO"/>
        </w:rPr>
        <w:t>.</w:t>
      </w:r>
      <w:r>
        <w:rPr>
          <w:lang w:val="ro-RO"/>
        </w:rPr>
        <w:t>03</w:t>
      </w:r>
      <w:r w:rsidR="002B7E12" w:rsidRPr="00A26064">
        <w:rPr>
          <w:lang w:val="ro-RO"/>
        </w:rPr>
        <w:t>.20</w:t>
      </w:r>
      <w:r>
        <w:rPr>
          <w:lang w:val="ro-RO"/>
        </w:rPr>
        <w:t>23 și înscrisă în Registrul entităților/unitatilor de cult pentru care se acordă deduceri fiscale prin Decizia ANAF nr. 370/11.04.2023</w:t>
      </w:r>
      <w:r w:rsidR="002B7E12" w:rsidRPr="00A26064">
        <w:rPr>
          <w:lang w:val="ro-RO"/>
        </w:rPr>
        <w:t>,</w:t>
      </w:r>
      <w:r>
        <w:rPr>
          <w:lang w:val="ro-RO"/>
        </w:rPr>
        <w:t xml:space="preserve"> având</w:t>
      </w:r>
      <w:r w:rsidR="002B7E12" w:rsidRPr="00A26064">
        <w:rPr>
          <w:lang w:val="ro-RO"/>
        </w:rPr>
        <w:t xml:space="preserve"> CIF </w:t>
      </w:r>
      <w:r>
        <w:rPr>
          <w:lang w:val="ro-RO"/>
        </w:rPr>
        <w:t>47957226</w:t>
      </w:r>
      <w:r w:rsidR="002B7E12" w:rsidRPr="00A26064">
        <w:rPr>
          <w:lang w:val="ro-RO"/>
        </w:rPr>
        <w:t xml:space="preserve">, cont în lei: </w:t>
      </w:r>
      <w:r w:rsidRPr="0062006D">
        <w:rPr>
          <w:lang w:val="ro-RO"/>
        </w:rPr>
        <w:t>RO87RNCB0146175003090001</w:t>
      </w:r>
      <w:r w:rsidR="002B7E12" w:rsidRPr="00A26064">
        <w:rPr>
          <w:lang w:val="ro-RO"/>
        </w:rPr>
        <w:t xml:space="preserve"> deschis la </w:t>
      </w:r>
      <w:r>
        <w:rPr>
          <w:lang w:val="ro-RO"/>
        </w:rPr>
        <w:t>Banca Comercială Română</w:t>
      </w:r>
      <w:r w:rsidR="002B7E12" w:rsidRPr="00A26064">
        <w:rPr>
          <w:lang w:val="ro-RO"/>
        </w:rPr>
        <w:t xml:space="preserve">, Tel </w:t>
      </w:r>
      <w:r>
        <w:rPr>
          <w:lang w:val="ro-RO"/>
        </w:rPr>
        <w:t>0744880380</w:t>
      </w:r>
      <w:r w:rsidR="002B7E12" w:rsidRPr="00A26064">
        <w:rPr>
          <w:lang w:val="ro-RO"/>
        </w:rPr>
        <w:t xml:space="preserve">, reprezentată legal de </w:t>
      </w:r>
      <w:r w:rsidR="00DE0CE5" w:rsidRPr="00A26064">
        <w:rPr>
          <w:lang w:val="ro-RO"/>
        </w:rPr>
        <w:t>d</w:t>
      </w:r>
      <w:r w:rsidR="00224389" w:rsidRPr="00A26064">
        <w:rPr>
          <w:lang w:val="ro-RO"/>
        </w:rPr>
        <w:t xml:space="preserve">l </w:t>
      </w:r>
      <w:r>
        <w:rPr>
          <w:lang w:val="ro-RO"/>
        </w:rPr>
        <w:t>Mircea Bogdan GAGNIUC</w:t>
      </w:r>
      <w:r w:rsidR="00DE0CE5" w:rsidRPr="00A26064">
        <w:rPr>
          <w:lang w:val="ro-RO"/>
        </w:rPr>
        <w:t xml:space="preserve"> în calitate de </w:t>
      </w:r>
      <w:r>
        <w:rPr>
          <w:lang w:val="ro-RO"/>
        </w:rPr>
        <w:t>Președinte al Asociației</w:t>
      </w:r>
      <w:r w:rsidR="00DE0CE5" w:rsidRPr="00A26064">
        <w:rPr>
          <w:lang w:val="ro-RO"/>
        </w:rPr>
        <w:t xml:space="preserve">, în calitate de </w:t>
      </w:r>
      <w:r w:rsidR="00DE0CE5" w:rsidRPr="00A26064">
        <w:rPr>
          <w:b/>
          <w:bCs/>
          <w:lang w:val="ro-RO"/>
        </w:rPr>
        <w:t>BENEFICIAR</w:t>
      </w:r>
      <w:r w:rsidR="00DE0CE5" w:rsidRPr="00A26064">
        <w:rPr>
          <w:lang w:val="ro-RO"/>
        </w:rPr>
        <w:t>,</w:t>
      </w:r>
    </w:p>
    <w:p w14:paraId="5AB5F36D" w14:textId="77777777" w:rsidR="00DE0CE5" w:rsidRPr="00A26064" w:rsidRDefault="00DE0CE5" w:rsidP="0033314E">
      <w:pPr>
        <w:autoSpaceDE w:val="0"/>
        <w:autoSpaceDN w:val="0"/>
        <w:adjustRightInd w:val="0"/>
        <w:jc w:val="both"/>
        <w:rPr>
          <w:lang w:val="ro-RO"/>
        </w:rPr>
      </w:pPr>
    </w:p>
    <w:p w14:paraId="4A6202DC" w14:textId="746FD90F" w:rsidR="004300E7" w:rsidRPr="00A26064" w:rsidRDefault="004300E7" w:rsidP="0033314E">
      <w:pPr>
        <w:ind w:firstLine="720"/>
        <w:jc w:val="both"/>
        <w:rPr>
          <w:lang w:val="ro-RO"/>
        </w:rPr>
      </w:pPr>
      <w:r w:rsidRPr="00A26064">
        <w:rPr>
          <w:lang w:val="ro-RO"/>
        </w:rPr>
        <w:t xml:space="preserve">Sponsorul </w:t>
      </w:r>
      <w:r w:rsidR="00EB1C66" w:rsidRPr="00A26064">
        <w:rPr>
          <w:lang w:val="ro-RO"/>
        </w:rPr>
        <w:t>ș</w:t>
      </w:r>
      <w:r w:rsidRPr="00A26064">
        <w:rPr>
          <w:lang w:val="ro-RO"/>
        </w:rPr>
        <w:t>i Beneficiarul</w:t>
      </w:r>
      <w:r w:rsidR="0033314E" w:rsidRPr="00A26064">
        <w:rPr>
          <w:lang w:val="ro-RO"/>
        </w:rPr>
        <w:t>,</w:t>
      </w:r>
      <w:r w:rsidRPr="00A26064">
        <w:rPr>
          <w:lang w:val="ro-RO"/>
        </w:rPr>
        <w:t xml:space="preserve"> fiind denumite </w:t>
      </w:r>
      <w:r w:rsidR="00B60293" w:rsidRPr="00A26064">
        <w:rPr>
          <w:lang w:val="ro-RO"/>
        </w:rPr>
        <w:t>î</w:t>
      </w:r>
      <w:r w:rsidRPr="00A26064">
        <w:rPr>
          <w:lang w:val="ro-RO"/>
        </w:rPr>
        <w:t>n continuare</w:t>
      </w:r>
      <w:r w:rsidR="00B60293" w:rsidRPr="00A26064">
        <w:rPr>
          <w:lang w:val="ro-RO"/>
        </w:rPr>
        <w:t xml:space="preserve"> î</w:t>
      </w:r>
      <w:r w:rsidRPr="00A26064">
        <w:rPr>
          <w:lang w:val="ro-RO"/>
        </w:rPr>
        <w:t xml:space="preserve">n mod individual </w:t>
      </w:r>
      <w:r w:rsidR="00B60293" w:rsidRPr="00A26064">
        <w:rPr>
          <w:lang w:val="ro-RO"/>
        </w:rPr>
        <w:t>ș</w:t>
      </w:r>
      <w:r w:rsidRPr="00A26064">
        <w:rPr>
          <w:lang w:val="ro-RO"/>
        </w:rPr>
        <w:t xml:space="preserve">i „Partea” </w:t>
      </w:r>
      <w:r w:rsidR="00B60293" w:rsidRPr="00A26064">
        <w:rPr>
          <w:lang w:val="ro-RO"/>
        </w:rPr>
        <w:t>ș</w:t>
      </w:r>
      <w:r w:rsidRPr="00A26064">
        <w:rPr>
          <w:lang w:val="ro-RO"/>
        </w:rPr>
        <w:t xml:space="preserve">i </w:t>
      </w:r>
      <w:r w:rsidR="00B60293" w:rsidRPr="00A26064">
        <w:rPr>
          <w:lang w:val="ro-RO"/>
        </w:rPr>
        <w:t>î</w:t>
      </w:r>
      <w:r w:rsidRPr="00A26064">
        <w:rPr>
          <w:lang w:val="ro-RO"/>
        </w:rPr>
        <w:t xml:space="preserve">n mod colectiv </w:t>
      </w:r>
      <w:r w:rsidR="00B60293" w:rsidRPr="00A26064">
        <w:rPr>
          <w:lang w:val="ro-RO"/>
        </w:rPr>
        <w:t>ș</w:t>
      </w:r>
      <w:r w:rsidRPr="00A26064">
        <w:rPr>
          <w:lang w:val="ro-RO"/>
        </w:rPr>
        <w:t>i “P</w:t>
      </w:r>
      <w:r w:rsidR="00B60293" w:rsidRPr="00A26064">
        <w:rPr>
          <w:lang w:val="ro-RO"/>
        </w:rPr>
        <w:t>ă</w:t>
      </w:r>
      <w:r w:rsidRPr="00A26064">
        <w:rPr>
          <w:lang w:val="ro-RO"/>
        </w:rPr>
        <w:t>r</w:t>
      </w:r>
      <w:r w:rsidR="00B60293" w:rsidRPr="00A26064">
        <w:rPr>
          <w:lang w:val="ro-RO"/>
        </w:rPr>
        <w:t>ț</w:t>
      </w:r>
      <w:r w:rsidRPr="00A26064">
        <w:rPr>
          <w:lang w:val="ro-RO"/>
        </w:rPr>
        <w:t>i”/„P</w:t>
      </w:r>
      <w:r w:rsidR="00B60293" w:rsidRPr="00A26064">
        <w:rPr>
          <w:lang w:val="ro-RO"/>
        </w:rPr>
        <w:t>ă</w:t>
      </w:r>
      <w:r w:rsidRPr="00A26064">
        <w:rPr>
          <w:lang w:val="ro-RO"/>
        </w:rPr>
        <w:t>r</w:t>
      </w:r>
      <w:r w:rsidR="00B60293" w:rsidRPr="00A26064">
        <w:rPr>
          <w:lang w:val="ro-RO"/>
        </w:rPr>
        <w:t>ț</w:t>
      </w:r>
      <w:r w:rsidRPr="00A26064">
        <w:rPr>
          <w:lang w:val="ro-RO"/>
        </w:rPr>
        <w:t>ile”</w:t>
      </w:r>
      <w:r w:rsidR="0033314E" w:rsidRPr="00A26064">
        <w:rPr>
          <w:lang w:val="ro-RO"/>
        </w:rPr>
        <w:t>,</w:t>
      </w:r>
      <w:r w:rsidRPr="00A26064">
        <w:rPr>
          <w:lang w:val="ro-RO"/>
        </w:rPr>
        <w:t xml:space="preserve"> </w:t>
      </w:r>
      <w:r w:rsidR="00B60293" w:rsidRPr="00A26064">
        <w:rPr>
          <w:lang w:val="ro-RO"/>
        </w:rPr>
        <w:t>î</w:t>
      </w:r>
      <w:r w:rsidRPr="00A26064">
        <w:rPr>
          <w:lang w:val="ro-RO"/>
        </w:rPr>
        <w:t xml:space="preserve">ncheie, </w:t>
      </w:r>
      <w:r w:rsidR="00B60293" w:rsidRPr="00A26064">
        <w:rPr>
          <w:lang w:val="ro-RO"/>
        </w:rPr>
        <w:t>î</w:t>
      </w:r>
      <w:r w:rsidRPr="00A26064">
        <w:rPr>
          <w:lang w:val="ro-RO"/>
        </w:rPr>
        <w:t xml:space="preserve">n baza prevederilor legale </w:t>
      </w:r>
      <w:r w:rsidR="0069799C" w:rsidRPr="00A26064">
        <w:rPr>
          <w:lang w:val="ro-RO"/>
        </w:rPr>
        <w:t>î</w:t>
      </w:r>
      <w:r w:rsidRPr="00A26064">
        <w:rPr>
          <w:lang w:val="ro-RO"/>
        </w:rPr>
        <w:t xml:space="preserve">n vigoare, prezentul </w:t>
      </w:r>
      <w:r w:rsidR="00122693" w:rsidRPr="00A26064">
        <w:rPr>
          <w:lang w:val="ro-RO"/>
        </w:rPr>
        <w:t>C</w:t>
      </w:r>
      <w:r w:rsidRPr="00A26064">
        <w:rPr>
          <w:lang w:val="ro-RO"/>
        </w:rPr>
        <w:t xml:space="preserve">ontract de </w:t>
      </w:r>
      <w:r w:rsidR="00122693" w:rsidRPr="00A26064">
        <w:rPr>
          <w:lang w:val="ro-RO"/>
        </w:rPr>
        <w:t>S</w:t>
      </w:r>
      <w:r w:rsidRPr="00A26064">
        <w:rPr>
          <w:lang w:val="ro-RO"/>
        </w:rPr>
        <w:t>ponsorizare („Contractul”),</w:t>
      </w:r>
      <w:r w:rsidRPr="00A26064">
        <w:rPr>
          <w:b/>
          <w:i/>
          <w:iCs/>
          <w:lang w:val="ro-RO"/>
        </w:rPr>
        <w:t xml:space="preserve"> </w:t>
      </w:r>
      <w:r w:rsidR="0069799C" w:rsidRPr="00A26064">
        <w:rPr>
          <w:lang w:val="ro-RO"/>
        </w:rPr>
        <w:t>î</w:t>
      </w:r>
      <w:r w:rsidRPr="00A26064">
        <w:rPr>
          <w:lang w:val="ro-RO"/>
        </w:rPr>
        <w:t>n urm</w:t>
      </w:r>
      <w:r w:rsidR="0069799C" w:rsidRPr="00A26064">
        <w:rPr>
          <w:lang w:val="ro-RO"/>
        </w:rPr>
        <w:t>ă</w:t>
      </w:r>
      <w:r w:rsidRPr="00A26064">
        <w:rPr>
          <w:lang w:val="ro-RO"/>
        </w:rPr>
        <w:t>toarele condi</w:t>
      </w:r>
      <w:r w:rsidR="0069799C" w:rsidRPr="00A26064">
        <w:rPr>
          <w:lang w:val="ro-RO"/>
        </w:rPr>
        <w:t>ț</w:t>
      </w:r>
      <w:r w:rsidRPr="00A26064">
        <w:rPr>
          <w:lang w:val="ro-RO"/>
        </w:rPr>
        <w:t xml:space="preserve">ii </w:t>
      </w:r>
      <w:r w:rsidR="0069799C" w:rsidRPr="00A26064">
        <w:rPr>
          <w:lang w:val="ro-RO"/>
        </w:rPr>
        <w:t>ș</w:t>
      </w:r>
      <w:r w:rsidRPr="00A26064">
        <w:rPr>
          <w:lang w:val="ro-RO"/>
        </w:rPr>
        <w:t>i cu respectarea urm</w:t>
      </w:r>
      <w:r w:rsidR="0069799C" w:rsidRPr="00A26064">
        <w:rPr>
          <w:lang w:val="ro-RO"/>
        </w:rPr>
        <w:t>ă</w:t>
      </w:r>
      <w:r w:rsidRPr="00A26064">
        <w:rPr>
          <w:lang w:val="ro-RO"/>
        </w:rPr>
        <w:t>toarelor clau</w:t>
      </w:r>
      <w:r w:rsidR="00B60293" w:rsidRPr="00A26064">
        <w:rPr>
          <w:lang w:val="ro-RO"/>
        </w:rPr>
        <w:t>z</w:t>
      </w:r>
      <w:r w:rsidRPr="00A26064">
        <w:rPr>
          <w:lang w:val="ro-RO"/>
        </w:rPr>
        <w:t>e:</w:t>
      </w:r>
    </w:p>
    <w:p w14:paraId="5AE8A005" w14:textId="77777777" w:rsidR="00DE0CE5" w:rsidRPr="00A26064" w:rsidRDefault="00DE0CE5" w:rsidP="0033314E">
      <w:pPr>
        <w:autoSpaceDE w:val="0"/>
        <w:autoSpaceDN w:val="0"/>
        <w:adjustRightInd w:val="0"/>
        <w:jc w:val="both"/>
        <w:rPr>
          <w:lang w:val="ro-RO"/>
        </w:rPr>
      </w:pPr>
    </w:p>
    <w:p w14:paraId="294FB383" w14:textId="0DAF39B8" w:rsidR="00DE0CE5" w:rsidRPr="00A26064" w:rsidRDefault="00DE0CE5" w:rsidP="0033314E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A26064">
        <w:rPr>
          <w:b/>
          <w:bCs/>
          <w:lang w:val="ro-RO"/>
        </w:rPr>
        <w:t xml:space="preserve">II. OBIECTUL </w:t>
      </w:r>
      <w:r w:rsidR="0062006D">
        <w:rPr>
          <w:b/>
          <w:bCs/>
          <w:lang w:val="ro-RO"/>
        </w:rPr>
        <w:t>ȘI</w:t>
      </w:r>
      <w:r w:rsidR="00E613FF" w:rsidRPr="00A26064">
        <w:rPr>
          <w:b/>
          <w:bCs/>
          <w:lang w:val="ro-RO"/>
        </w:rPr>
        <w:t xml:space="preserve"> </w:t>
      </w:r>
      <w:r w:rsidRPr="00A26064">
        <w:rPr>
          <w:b/>
          <w:bCs/>
          <w:lang w:val="ro-RO"/>
        </w:rPr>
        <w:t>VALOAREA CONTRACTULUI</w:t>
      </w:r>
    </w:p>
    <w:p w14:paraId="71A67E4E" w14:textId="39A60D75" w:rsidR="00DE0CE5" w:rsidRPr="00A26064" w:rsidRDefault="00DE0CE5" w:rsidP="0033314E">
      <w:pPr>
        <w:autoSpaceDE w:val="0"/>
        <w:autoSpaceDN w:val="0"/>
        <w:adjustRightInd w:val="0"/>
        <w:jc w:val="both"/>
        <w:rPr>
          <w:lang w:val="ro-RO"/>
        </w:rPr>
      </w:pPr>
      <w:r w:rsidRPr="00A26064">
        <w:rPr>
          <w:b/>
          <w:bCs/>
          <w:lang w:val="ro-RO"/>
        </w:rPr>
        <w:t>Art. 2</w:t>
      </w:r>
      <w:r w:rsidR="00E613FF" w:rsidRPr="00A26064">
        <w:rPr>
          <w:b/>
          <w:bCs/>
          <w:lang w:val="ro-RO"/>
        </w:rPr>
        <w:t>.1</w:t>
      </w:r>
      <w:r w:rsidR="00E613FF" w:rsidRPr="00A26064">
        <w:rPr>
          <w:lang w:val="ro-RO"/>
        </w:rPr>
        <w:t xml:space="preserve"> O</w:t>
      </w:r>
      <w:r w:rsidRPr="00A26064">
        <w:rPr>
          <w:lang w:val="ro-RO"/>
        </w:rPr>
        <w:t xml:space="preserve">biectul contractului îl constituie redirecţionarea, </w:t>
      </w:r>
      <w:r w:rsidR="002B7E12" w:rsidRPr="00A26064">
        <w:rPr>
          <w:lang w:val="ro-RO"/>
        </w:rPr>
        <w:t>î</w:t>
      </w:r>
      <w:r w:rsidRPr="00A26064">
        <w:rPr>
          <w:lang w:val="ro-RO"/>
        </w:rPr>
        <w:t>n conformitate cu prevederile Codului Fiscal, a unui procent de p</w:t>
      </w:r>
      <w:r w:rsidR="002B7E12" w:rsidRPr="00A26064">
        <w:rPr>
          <w:lang w:val="ro-RO"/>
        </w:rPr>
        <w:t>ână</w:t>
      </w:r>
      <w:r w:rsidRPr="00A26064">
        <w:rPr>
          <w:lang w:val="ro-RO"/>
        </w:rPr>
        <w:t xml:space="preserve"> la 20% </w:t>
      </w:r>
      <w:r w:rsidR="008C0658" w:rsidRPr="00A26064">
        <w:rPr>
          <w:lang w:val="ro-RO"/>
        </w:rPr>
        <w:t xml:space="preserve">din impozitul pe profit/ venitul microîntreprinderilor </w:t>
      </w:r>
      <w:r w:rsidRPr="00A26064">
        <w:rPr>
          <w:lang w:val="ro-RO"/>
        </w:rPr>
        <w:t xml:space="preserve">datorat statului de către </w:t>
      </w:r>
      <w:r w:rsidRPr="00A26064">
        <w:rPr>
          <w:b/>
          <w:bCs/>
          <w:lang w:val="ro-RO"/>
        </w:rPr>
        <w:t>Sponsor</w:t>
      </w:r>
      <w:r w:rsidR="00A12BB7">
        <w:rPr>
          <w:b/>
          <w:bCs/>
          <w:lang w:val="ro-RO"/>
        </w:rPr>
        <w:t>,</w:t>
      </w:r>
      <w:r w:rsidRPr="00A26064">
        <w:rPr>
          <w:lang w:val="ro-RO"/>
        </w:rPr>
        <w:t xml:space="preserve"> pentru susţinerea activităţilor </w:t>
      </w:r>
      <w:r w:rsidRPr="00A26064">
        <w:rPr>
          <w:b/>
          <w:bCs/>
          <w:lang w:val="ro-RO"/>
        </w:rPr>
        <w:t>Beneficiarului</w:t>
      </w:r>
      <w:r w:rsidRPr="00A26064">
        <w:rPr>
          <w:lang w:val="ro-RO"/>
        </w:rPr>
        <w:t>.</w:t>
      </w:r>
    </w:p>
    <w:p w14:paraId="1B486EC0" w14:textId="058DF224" w:rsidR="00DE0CE5" w:rsidRPr="00A26064" w:rsidRDefault="00DE0CE5" w:rsidP="0033314E">
      <w:pPr>
        <w:tabs>
          <w:tab w:val="left" w:pos="3410"/>
        </w:tabs>
        <w:jc w:val="both"/>
        <w:rPr>
          <w:b/>
          <w:bCs/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E613FF" w:rsidRPr="00A26064">
        <w:rPr>
          <w:b/>
          <w:bCs/>
          <w:lang w:val="ro-RO"/>
        </w:rPr>
        <w:t xml:space="preserve">2.2 </w:t>
      </w:r>
      <w:r w:rsidRPr="00A26064">
        <w:rPr>
          <w:lang w:val="ro-RO"/>
        </w:rPr>
        <w:t xml:space="preserve">Valoarea contractului este de </w:t>
      </w:r>
      <w:r w:rsidRPr="00A26064">
        <w:rPr>
          <w:bCs/>
          <w:lang w:val="ro-RO"/>
        </w:rPr>
        <w:t xml:space="preserve">________________ lei </w:t>
      </w:r>
      <w:r w:rsidR="002B7E12" w:rsidRPr="00A26064">
        <w:rPr>
          <w:lang w:val="ro-RO"/>
        </w:rPr>
        <w:t>ș</w:t>
      </w:r>
      <w:r w:rsidRPr="00A26064">
        <w:rPr>
          <w:lang w:val="ro-RO"/>
        </w:rPr>
        <w:t xml:space="preserve">i </w:t>
      </w:r>
      <w:r w:rsidR="00A12BB7">
        <w:rPr>
          <w:lang w:val="ro-RO"/>
        </w:rPr>
        <w:t>nu depășește</w:t>
      </w:r>
      <w:r w:rsidRPr="00A26064">
        <w:rPr>
          <w:lang w:val="ro-RO"/>
        </w:rPr>
        <w:t xml:space="preserve"> 20% din impozitul pe profit</w:t>
      </w:r>
      <w:r w:rsidR="008C0658" w:rsidRPr="00A26064">
        <w:rPr>
          <w:lang w:val="ro-RO"/>
        </w:rPr>
        <w:t>/venitul microîntreprinderilor</w:t>
      </w:r>
      <w:r w:rsidRPr="00A26064">
        <w:rPr>
          <w:lang w:val="ro-RO"/>
        </w:rPr>
        <w:t xml:space="preserve"> al </w:t>
      </w:r>
      <w:r w:rsidRPr="00A26064">
        <w:rPr>
          <w:b/>
          <w:bCs/>
          <w:lang w:val="ro-RO"/>
        </w:rPr>
        <w:t xml:space="preserve">SC </w:t>
      </w:r>
      <w:r w:rsidR="00B60293" w:rsidRPr="00A26064">
        <w:rPr>
          <w:b/>
          <w:lang w:val="ro-RO"/>
        </w:rPr>
        <w:t>___________________________________</w:t>
      </w:r>
      <w:r w:rsidR="00D54FDB">
        <w:rPr>
          <w:b/>
          <w:lang w:val="ro-RO"/>
        </w:rPr>
        <w:t>__</w:t>
      </w:r>
      <w:r w:rsidRPr="00A26064">
        <w:rPr>
          <w:b/>
          <w:bCs/>
          <w:lang w:val="ro-RO"/>
        </w:rPr>
        <w:t xml:space="preserve"> SRL</w:t>
      </w:r>
      <w:r w:rsidR="002B7E12" w:rsidRPr="00A26064">
        <w:rPr>
          <w:b/>
          <w:bCs/>
          <w:lang w:val="ro-RO"/>
        </w:rPr>
        <w:t>.</w:t>
      </w:r>
    </w:p>
    <w:p w14:paraId="4883717F" w14:textId="2183DCEF" w:rsidR="002B7E12" w:rsidRPr="00A26064" w:rsidRDefault="002B7E12" w:rsidP="0033314E">
      <w:pPr>
        <w:tabs>
          <w:tab w:val="left" w:pos="3410"/>
        </w:tabs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E613FF" w:rsidRPr="00A26064">
        <w:rPr>
          <w:b/>
          <w:bCs/>
          <w:lang w:val="ro-RO"/>
        </w:rPr>
        <w:t>2.3</w:t>
      </w:r>
      <w:r w:rsidRPr="00A26064">
        <w:rPr>
          <w:b/>
          <w:bCs/>
          <w:lang w:val="ro-RO"/>
        </w:rPr>
        <w:t xml:space="preserve"> </w:t>
      </w:r>
      <w:r w:rsidRPr="00A26064">
        <w:rPr>
          <w:lang w:val="ro-RO"/>
        </w:rPr>
        <w:t xml:space="preserve">Copia Ordinului de Plată va face parte integrantă din prezentul Contract, </w:t>
      </w:r>
      <w:r w:rsidR="00681BAE">
        <w:rPr>
          <w:lang w:val="ro-RO"/>
        </w:rPr>
        <w:t>urmând să</w:t>
      </w:r>
      <w:r w:rsidRPr="00A26064">
        <w:rPr>
          <w:lang w:val="ro-RO"/>
        </w:rPr>
        <w:t xml:space="preserve"> </w:t>
      </w:r>
      <w:r w:rsidR="00681BAE">
        <w:rPr>
          <w:lang w:val="ro-RO"/>
        </w:rPr>
        <w:t xml:space="preserve">fie </w:t>
      </w:r>
      <w:r w:rsidRPr="00A26064">
        <w:rPr>
          <w:lang w:val="ro-RO"/>
        </w:rPr>
        <w:t>atașată acestuia ca Anexa nr. 1</w:t>
      </w:r>
      <w:r w:rsidR="00681BAE">
        <w:rPr>
          <w:lang w:val="ro-RO"/>
        </w:rPr>
        <w:t>,</w:t>
      </w:r>
      <w:r w:rsidRPr="00A26064">
        <w:rPr>
          <w:lang w:val="ro-RO"/>
        </w:rPr>
        <w:t xml:space="preserve"> iar de la data transferării </w:t>
      </w:r>
      <w:r w:rsidR="00681BAE">
        <w:rPr>
          <w:lang w:val="ro-RO"/>
        </w:rPr>
        <w:t>integrale a s</w:t>
      </w:r>
      <w:r w:rsidRPr="00A26064">
        <w:rPr>
          <w:lang w:val="ro-RO"/>
        </w:rPr>
        <w:t xml:space="preserve">umei </w:t>
      </w:r>
      <w:r w:rsidR="00681BAE">
        <w:rPr>
          <w:lang w:val="ro-RO"/>
        </w:rPr>
        <w:t xml:space="preserve">care face obiectul </w:t>
      </w:r>
      <w:r w:rsidRPr="00A26064">
        <w:rPr>
          <w:lang w:val="ro-RO"/>
        </w:rPr>
        <w:t>Sponsoriz</w:t>
      </w:r>
      <w:r w:rsidR="00681BAE">
        <w:rPr>
          <w:lang w:val="ro-RO"/>
        </w:rPr>
        <w:t>ă</w:t>
      </w:r>
      <w:r w:rsidRPr="00A26064">
        <w:rPr>
          <w:lang w:val="ro-RO"/>
        </w:rPr>
        <w:t>rii</w:t>
      </w:r>
      <w:r w:rsidR="00681BAE">
        <w:rPr>
          <w:lang w:val="ro-RO"/>
        </w:rPr>
        <w:t>,</w:t>
      </w:r>
      <w:r w:rsidRPr="00A26064">
        <w:rPr>
          <w:lang w:val="ro-RO"/>
        </w:rPr>
        <w:t xml:space="preserve"> se va considera că Sponsorul și-a îndeplinit în integralitate și în mod corespunzător toate obligațiile decurgând din prezentul contract. Data transferării Sumei Sponsorizării </w:t>
      </w:r>
      <w:r w:rsidR="00681BAE">
        <w:rPr>
          <w:lang w:val="ro-RO"/>
        </w:rPr>
        <w:t xml:space="preserve">sau a ultimelor fonduri care completează suma menționată în art. 2.2 (în cazul efectuării plăților în mai multe tranșe, </w:t>
      </w:r>
      <w:r w:rsidRPr="00A26064">
        <w:rPr>
          <w:lang w:val="ro-RO"/>
        </w:rPr>
        <w:t xml:space="preserve">se va considera a fi data menționată pe Ordinul de Plată </w:t>
      </w:r>
      <w:r w:rsidR="00681BAE">
        <w:rPr>
          <w:lang w:val="ro-RO"/>
        </w:rPr>
        <w:t>emis de</w:t>
      </w:r>
      <w:r w:rsidRPr="00A26064">
        <w:rPr>
          <w:lang w:val="ro-RO"/>
        </w:rPr>
        <w:t xml:space="preserve"> b</w:t>
      </w:r>
      <w:r w:rsidR="00681BAE">
        <w:rPr>
          <w:lang w:val="ro-RO"/>
        </w:rPr>
        <w:t>anca</w:t>
      </w:r>
      <w:r w:rsidRPr="00A26064">
        <w:rPr>
          <w:lang w:val="ro-RO"/>
        </w:rPr>
        <w:t xml:space="preserve"> Sponsorului.</w:t>
      </w:r>
    </w:p>
    <w:p w14:paraId="228D2F90" w14:textId="77777777" w:rsidR="00C16173" w:rsidRPr="00A26064" w:rsidRDefault="00C16173" w:rsidP="0033314E">
      <w:pPr>
        <w:tabs>
          <w:tab w:val="left" w:pos="3410"/>
        </w:tabs>
        <w:jc w:val="both"/>
        <w:rPr>
          <w:lang w:val="ro-RO"/>
        </w:rPr>
      </w:pPr>
    </w:p>
    <w:p w14:paraId="3DDF6123" w14:textId="77777777" w:rsidR="00C16173" w:rsidRPr="00A26064" w:rsidRDefault="00DE0CE5" w:rsidP="0033314E">
      <w:pPr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III. </w:t>
      </w:r>
      <w:r w:rsidR="00C16173" w:rsidRPr="00A26064">
        <w:rPr>
          <w:b/>
          <w:lang w:val="ro-RO"/>
        </w:rPr>
        <w:t xml:space="preserve">DURATA CONTRACTULUI </w:t>
      </w:r>
    </w:p>
    <w:p w14:paraId="3D9E588D" w14:textId="1A82E8CC" w:rsidR="00C16173" w:rsidRPr="00A26064" w:rsidRDefault="0033314E" w:rsidP="0033314E">
      <w:pPr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C16173" w:rsidRPr="00A26064">
        <w:rPr>
          <w:b/>
          <w:bCs/>
          <w:lang w:val="ro-RO"/>
        </w:rPr>
        <w:t>3.1</w:t>
      </w:r>
      <w:r w:rsidR="00C16173" w:rsidRPr="00A26064">
        <w:rPr>
          <w:lang w:val="ro-RO"/>
        </w:rPr>
        <w:t xml:space="preserve">. Prezentul Contract intră în vigoare la data semnării sale de către ultima Parte contractantă și este valabil până la </w:t>
      </w:r>
      <w:r w:rsidR="00681BAE">
        <w:rPr>
          <w:lang w:val="ro-RO"/>
        </w:rPr>
        <w:t xml:space="preserve">31.12.2023 sau </w:t>
      </w:r>
      <w:r w:rsidR="00C16173" w:rsidRPr="00A26064">
        <w:rPr>
          <w:lang w:val="ro-RO"/>
        </w:rPr>
        <w:t xml:space="preserve">data executării integrale </w:t>
      </w:r>
      <w:r w:rsidR="00C74DDC" w:rsidRPr="00A26064">
        <w:rPr>
          <w:lang w:val="ro-RO"/>
        </w:rPr>
        <w:t xml:space="preserve">de către </w:t>
      </w:r>
      <w:r w:rsidR="00681BAE">
        <w:rPr>
          <w:lang w:val="ro-RO"/>
        </w:rPr>
        <w:t xml:space="preserve">ambele </w:t>
      </w:r>
      <w:r w:rsidR="00C74DDC" w:rsidRPr="00A26064">
        <w:rPr>
          <w:lang w:val="ro-RO"/>
        </w:rPr>
        <w:t>Părți</w:t>
      </w:r>
      <w:r w:rsidR="00681BAE">
        <w:rPr>
          <w:lang w:val="ro-RO"/>
        </w:rPr>
        <w:t>,</w:t>
      </w:r>
      <w:r w:rsidR="00C74DDC" w:rsidRPr="00A26064">
        <w:rPr>
          <w:lang w:val="ro-RO"/>
        </w:rPr>
        <w:t xml:space="preserve"> </w:t>
      </w:r>
      <w:r w:rsidR="00C16173" w:rsidRPr="00A26064">
        <w:rPr>
          <w:lang w:val="ro-RO"/>
        </w:rPr>
        <w:t>a obligațiilor prevăzute în prezentul Contract</w:t>
      </w:r>
      <w:r w:rsidR="00C74DDC" w:rsidRPr="00A26064">
        <w:rPr>
          <w:lang w:val="ro-RO"/>
        </w:rPr>
        <w:t>.</w:t>
      </w:r>
    </w:p>
    <w:p w14:paraId="44865363" w14:textId="77777777" w:rsidR="0033314E" w:rsidRPr="00A26064" w:rsidRDefault="0033314E" w:rsidP="0033314E">
      <w:pPr>
        <w:jc w:val="both"/>
        <w:rPr>
          <w:lang w:val="ro-RO"/>
        </w:rPr>
      </w:pPr>
    </w:p>
    <w:p w14:paraId="306A9A79" w14:textId="77777777" w:rsidR="0033314E" w:rsidRPr="00A26064" w:rsidRDefault="00C16173" w:rsidP="0033314E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A26064">
        <w:rPr>
          <w:b/>
          <w:bCs/>
          <w:lang w:val="ro-RO"/>
        </w:rPr>
        <w:t xml:space="preserve">IV. </w:t>
      </w:r>
      <w:r w:rsidR="004300E7" w:rsidRPr="00A26064">
        <w:rPr>
          <w:b/>
          <w:bCs/>
          <w:lang w:val="ro-RO"/>
        </w:rPr>
        <w:t xml:space="preserve">DREPTURILE ȘI </w:t>
      </w:r>
      <w:r w:rsidR="00DE0CE5" w:rsidRPr="00A26064">
        <w:rPr>
          <w:b/>
          <w:bCs/>
          <w:lang w:val="ro-RO"/>
        </w:rPr>
        <w:t xml:space="preserve">OBLIGAŢIILE PĂRŢILOR </w:t>
      </w:r>
    </w:p>
    <w:p w14:paraId="78C98528" w14:textId="749C7FFD" w:rsidR="00C16173" w:rsidRPr="00A26064" w:rsidRDefault="0033314E" w:rsidP="0033314E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A26064">
        <w:rPr>
          <w:b/>
          <w:bCs/>
          <w:lang w:val="ro-RO"/>
        </w:rPr>
        <w:t xml:space="preserve">Drepturile și </w:t>
      </w:r>
      <w:r w:rsidR="00681BAE" w:rsidRPr="00A26064">
        <w:rPr>
          <w:b/>
          <w:bCs/>
          <w:lang w:val="ro-RO"/>
        </w:rPr>
        <w:t>obligațiile</w:t>
      </w:r>
      <w:r w:rsidRPr="00A26064">
        <w:rPr>
          <w:b/>
          <w:bCs/>
          <w:lang w:val="ro-RO"/>
        </w:rPr>
        <w:t xml:space="preserve"> </w:t>
      </w:r>
      <w:r w:rsidR="00C16173" w:rsidRPr="00A26064">
        <w:rPr>
          <w:b/>
          <w:bCs/>
          <w:lang w:val="ro-RO"/>
        </w:rPr>
        <w:t>Sponsorul</w:t>
      </w:r>
      <w:r w:rsidRPr="00A26064">
        <w:rPr>
          <w:b/>
          <w:bCs/>
          <w:lang w:val="ro-RO"/>
        </w:rPr>
        <w:t>ui</w:t>
      </w:r>
    </w:p>
    <w:p w14:paraId="179B5C78" w14:textId="0FDF590F" w:rsidR="00DE0CE5" w:rsidRPr="00A26064" w:rsidRDefault="00DE0CE5" w:rsidP="0033314E">
      <w:pPr>
        <w:autoSpaceDE w:val="0"/>
        <w:autoSpaceDN w:val="0"/>
        <w:adjustRightInd w:val="0"/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C16173" w:rsidRPr="00A26064">
        <w:rPr>
          <w:b/>
          <w:bCs/>
          <w:lang w:val="ro-RO"/>
        </w:rPr>
        <w:t>4.1</w:t>
      </w:r>
      <w:r w:rsidR="00C16173" w:rsidRPr="00A26064">
        <w:rPr>
          <w:lang w:val="ro-RO"/>
        </w:rPr>
        <w:t xml:space="preserve"> </w:t>
      </w:r>
      <w:r w:rsidRPr="00A26064">
        <w:rPr>
          <w:b/>
          <w:bCs/>
          <w:lang w:val="ro-RO"/>
        </w:rPr>
        <w:t>Sponsorul</w:t>
      </w:r>
      <w:r w:rsidRPr="00A26064">
        <w:rPr>
          <w:lang w:val="ro-RO"/>
        </w:rPr>
        <w:t xml:space="preserve"> se obligă să </w:t>
      </w:r>
      <w:r w:rsidR="00681BAE" w:rsidRPr="00A26064">
        <w:rPr>
          <w:lang w:val="ro-RO"/>
        </w:rPr>
        <w:t>redirecționeze</w:t>
      </w:r>
      <w:r w:rsidRPr="00A26064">
        <w:rPr>
          <w:lang w:val="ro-RO"/>
        </w:rPr>
        <w:t xml:space="preserve"> pana la data de 31 decembrie</w:t>
      </w:r>
      <w:r w:rsidR="00BA4502" w:rsidRPr="00A26064">
        <w:rPr>
          <w:lang w:val="ro-RO"/>
        </w:rPr>
        <w:t xml:space="preserve"> 20</w:t>
      </w:r>
      <w:r w:rsidR="002B7E12" w:rsidRPr="00A26064">
        <w:rPr>
          <w:lang w:val="ro-RO"/>
        </w:rPr>
        <w:t>2</w:t>
      </w:r>
      <w:r w:rsidR="008C0658" w:rsidRPr="00A26064">
        <w:rPr>
          <w:lang w:val="ro-RO"/>
        </w:rPr>
        <w:t>3</w:t>
      </w:r>
      <w:r w:rsidRPr="00A26064">
        <w:rPr>
          <w:lang w:val="ro-RO"/>
        </w:rPr>
        <w:t xml:space="preserve">, suma </w:t>
      </w:r>
      <w:r w:rsidR="00681BAE">
        <w:rPr>
          <w:lang w:val="ro-RO"/>
        </w:rPr>
        <w:t>precizată în art. 2.2 din acest contract</w:t>
      </w:r>
      <w:r w:rsidRPr="00A26064">
        <w:rPr>
          <w:lang w:val="ro-RO"/>
        </w:rPr>
        <w:t xml:space="preserve">. </w:t>
      </w:r>
      <w:r w:rsidR="00681BAE">
        <w:rPr>
          <w:lang w:val="ro-RO"/>
        </w:rPr>
        <w:t xml:space="preserve">Sponsorul poate </w:t>
      </w:r>
      <w:r w:rsidR="00F63E51">
        <w:rPr>
          <w:lang w:val="ro-RO"/>
        </w:rPr>
        <w:t>transfera</w:t>
      </w:r>
      <w:r w:rsidR="00681BAE">
        <w:rPr>
          <w:lang w:val="ro-RO"/>
        </w:rPr>
        <w:t xml:space="preserve"> această sumă în mai multe tranșe, cu condiția </w:t>
      </w:r>
      <w:r w:rsidR="00F63E51">
        <w:rPr>
          <w:lang w:val="ro-RO"/>
        </w:rPr>
        <w:lastRenderedPageBreak/>
        <w:t>ca toate tranșele de plată însumate până la data de 31.12.2023 să fie egale cu valoarea contractului stabilită în art. 2.2.</w:t>
      </w:r>
      <w:r w:rsidR="00681BAE">
        <w:rPr>
          <w:lang w:val="ro-RO"/>
        </w:rPr>
        <w:t xml:space="preserve"> </w:t>
      </w:r>
    </w:p>
    <w:p w14:paraId="504AD670" w14:textId="0DA0C3B9" w:rsidR="004300E7" w:rsidRPr="00A26064" w:rsidRDefault="004300E7" w:rsidP="0033314E">
      <w:pPr>
        <w:autoSpaceDE w:val="0"/>
        <w:autoSpaceDN w:val="0"/>
        <w:adjustRightInd w:val="0"/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C16173" w:rsidRPr="00A26064">
        <w:rPr>
          <w:b/>
          <w:bCs/>
          <w:lang w:val="ro-RO"/>
        </w:rPr>
        <w:t>4.2</w:t>
      </w:r>
      <w:r w:rsidRPr="00A26064">
        <w:rPr>
          <w:lang w:val="ro-RO"/>
        </w:rPr>
        <w:t xml:space="preserve"> </w:t>
      </w:r>
      <w:r w:rsidRPr="00F63E51">
        <w:rPr>
          <w:b/>
          <w:bCs/>
          <w:lang w:val="ro-RO"/>
        </w:rPr>
        <w:t>Sponsorul</w:t>
      </w:r>
      <w:r w:rsidRPr="00A26064">
        <w:rPr>
          <w:lang w:val="ro-RO"/>
        </w:rPr>
        <w:t xml:space="preserve"> are dreptul s</w:t>
      </w:r>
      <w:r w:rsidR="00C16173" w:rsidRPr="00A26064">
        <w:rPr>
          <w:lang w:val="ro-RO"/>
        </w:rPr>
        <w:t>ă</w:t>
      </w:r>
      <w:r w:rsidRPr="00A26064">
        <w:rPr>
          <w:lang w:val="ro-RO"/>
        </w:rPr>
        <w:t xml:space="preserve"> aduc</w:t>
      </w:r>
      <w:r w:rsidR="00C16173" w:rsidRPr="00A26064">
        <w:rPr>
          <w:lang w:val="ro-RO"/>
        </w:rPr>
        <w:t>ă</w:t>
      </w:r>
      <w:r w:rsidRPr="00A26064">
        <w:rPr>
          <w:lang w:val="ro-RO"/>
        </w:rPr>
        <w:t xml:space="preserve"> la cuno</w:t>
      </w:r>
      <w:r w:rsidR="00C16173" w:rsidRPr="00A26064">
        <w:rPr>
          <w:lang w:val="ro-RO"/>
        </w:rPr>
        <w:t>ș</w:t>
      </w:r>
      <w:r w:rsidRPr="00A26064">
        <w:rPr>
          <w:lang w:val="ro-RO"/>
        </w:rPr>
        <w:t>tin</w:t>
      </w:r>
      <w:r w:rsidR="00C16173" w:rsidRPr="00A26064">
        <w:rPr>
          <w:lang w:val="ro-RO"/>
        </w:rPr>
        <w:t>ț</w:t>
      </w:r>
      <w:r w:rsidRPr="00A26064">
        <w:rPr>
          <w:lang w:val="ro-RO"/>
        </w:rPr>
        <w:t>a publicului sponsorizarea efectuat</w:t>
      </w:r>
      <w:r w:rsidR="00C16173" w:rsidRPr="00A26064">
        <w:rPr>
          <w:lang w:val="ro-RO"/>
        </w:rPr>
        <w:t>ă</w:t>
      </w:r>
      <w:r w:rsidRPr="00A26064">
        <w:rPr>
          <w:lang w:val="ro-RO"/>
        </w:rPr>
        <w:t xml:space="preserve"> </w:t>
      </w:r>
      <w:r w:rsidR="00F63E51">
        <w:rPr>
          <w:lang w:val="ro-RO"/>
        </w:rPr>
        <w:t xml:space="preserve">în orice </w:t>
      </w:r>
      <w:r w:rsidRPr="00A26064">
        <w:rPr>
          <w:lang w:val="ro-RO"/>
        </w:rPr>
        <w:t xml:space="preserve"> mod care nu leze</w:t>
      </w:r>
      <w:r w:rsidR="00F63E51">
        <w:rPr>
          <w:lang w:val="ro-RO"/>
        </w:rPr>
        <w:t>ază</w:t>
      </w:r>
      <w:r w:rsidRPr="00A26064">
        <w:rPr>
          <w:lang w:val="ro-RO"/>
        </w:rPr>
        <w:t xml:space="preserve"> direct sau indirect activitatea sponsorizat</w:t>
      </w:r>
      <w:r w:rsidR="00C16173" w:rsidRPr="00A26064">
        <w:rPr>
          <w:lang w:val="ro-RO"/>
        </w:rPr>
        <w:t>ă</w:t>
      </w:r>
      <w:r w:rsidRPr="00A26064">
        <w:rPr>
          <w:lang w:val="ro-RO"/>
        </w:rPr>
        <w:t xml:space="preserve">, bunele moravuri sau ordinea </w:t>
      </w:r>
      <w:r w:rsidR="00C16173" w:rsidRPr="00A26064">
        <w:rPr>
          <w:lang w:val="ro-RO"/>
        </w:rPr>
        <w:t>ș</w:t>
      </w:r>
      <w:r w:rsidRPr="00A26064">
        <w:rPr>
          <w:lang w:val="ro-RO"/>
        </w:rPr>
        <w:t>i lini</w:t>
      </w:r>
      <w:r w:rsidR="00C16173" w:rsidRPr="00A26064">
        <w:rPr>
          <w:lang w:val="ro-RO"/>
        </w:rPr>
        <w:t>ș</w:t>
      </w:r>
      <w:r w:rsidRPr="00A26064">
        <w:rPr>
          <w:lang w:val="ro-RO"/>
        </w:rPr>
        <w:t>tea public</w:t>
      </w:r>
      <w:r w:rsidR="00C16173" w:rsidRPr="00A26064">
        <w:rPr>
          <w:lang w:val="ro-RO"/>
        </w:rPr>
        <w:t>ă</w:t>
      </w:r>
      <w:r w:rsidR="00F63E51">
        <w:rPr>
          <w:lang w:val="ro-RO"/>
        </w:rPr>
        <w:t xml:space="preserve"> ori drepturile persoanelor fizice prevăzute prin legislația care reglementează protecția datelor cu caracter personal. </w:t>
      </w:r>
    </w:p>
    <w:p w14:paraId="676AF1D3" w14:textId="5BC602F3" w:rsidR="00C16173" w:rsidRPr="00A26064" w:rsidRDefault="0033314E" w:rsidP="0033314E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A26064">
        <w:rPr>
          <w:b/>
          <w:bCs/>
          <w:lang w:val="ro-RO"/>
        </w:rPr>
        <w:t xml:space="preserve">Drepturile și </w:t>
      </w:r>
      <w:r w:rsidR="00F63E51" w:rsidRPr="00A26064">
        <w:rPr>
          <w:b/>
          <w:bCs/>
          <w:lang w:val="ro-RO"/>
        </w:rPr>
        <w:t>obligațiile</w:t>
      </w:r>
      <w:r w:rsidRPr="00A26064">
        <w:rPr>
          <w:b/>
          <w:bCs/>
          <w:lang w:val="ro-RO"/>
        </w:rPr>
        <w:t xml:space="preserve"> </w:t>
      </w:r>
      <w:r w:rsidR="00C16173" w:rsidRPr="00A26064">
        <w:rPr>
          <w:b/>
          <w:bCs/>
          <w:lang w:val="ro-RO"/>
        </w:rPr>
        <w:t>Beneficiarul</w:t>
      </w:r>
      <w:r w:rsidR="00CD4082" w:rsidRPr="00A26064">
        <w:rPr>
          <w:b/>
          <w:bCs/>
          <w:lang w:val="ro-RO"/>
        </w:rPr>
        <w:t>ui</w:t>
      </w:r>
    </w:p>
    <w:p w14:paraId="1E7ED7A7" w14:textId="566BFDD1" w:rsidR="00C16173" w:rsidRPr="00A26064" w:rsidRDefault="00C16173" w:rsidP="0033314E">
      <w:pPr>
        <w:jc w:val="both"/>
        <w:rPr>
          <w:lang w:val="ro-RO"/>
        </w:rPr>
      </w:pPr>
      <w:r w:rsidRPr="00A26064">
        <w:rPr>
          <w:b/>
          <w:bCs/>
          <w:lang w:val="ro-RO"/>
        </w:rPr>
        <w:t>Art. 4.3</w:t>
      </w:r>
      <w:r w:rsidRPr="00A26064">
        <w:rPr>
          <w:lang w:val="ro-RO"/>
        </w:rPr>
        <w:t xml:space="preserve"> Beneficiarul declară și garantează că nu face obiectul nici unei restricții legale cu privire la primirea/acceptarea de sponsorizăr</w:t>
      </w:r>
      <w:r w:rsidR="00F63E51">
        <w:rPr>
          <w:lang w:val="ro-RO"/>
        </w:rPr>
        <w:t>i</w:t>
      </w:r>
      <w:r w:rsidRPr="00A26064">
        <w:rPr>
          <w:lang w:val="ro-RO"/>
        </w:rPr>
        <w:t>i precum și că atât Beneficiarul cât și persoanele care îl reprezintă au capacitatea juridică de a semna Contractul, în conformitate cu prevederile legale în vigoare aplicabile.</w:t>
      </w:r>
    </w:p>
    <w:p w14:paraId="37E36A0F" w14:textId="34495FA8" w:rsidR="00C16173" w:rsidRPr="00A26064" w:rsidRDefault="00C16173" w:rsidP="0033314E">
      <w:pPr>
        <w:jc w:val="both"/>
        <w:rPr>
          <w:lang w:val="ro-RO"/>
        </w:rPr>
      </w:pPr>
      <w:r w:rsidRPr="00A26064">
        <w:rPr>
          <w:b/>
          <w:bCs/>
          <w:lang w:val="ro-RO"/>
        </w:rPr>
        <w:t>Art. 4.4</w:t>
      </w:r>
      <w:r w:rsidRPr="00A26064">
        <w:rPr>
          <w:lang w:val="ro-RO"/>
        </w:rPr>
        <w:t xml:space="preserve"> Beneficiarul are </w:t>
      </w:r>
      <w:r w:rsidR="00F63E51">
        <w:rPr>
          <w:lang w:val="ro-RO"/>
        </w:rPr>
        <w:t>oblgiația</w:t>
      </w:r>
      <w:r w:rsidRPr="00A26064">
        <w:rPr>
          <w:lang w:val="ro-RO"/>
        </w:rPr>
        <w:t xml:space="preserve"> să aducă la cunoștința publicului sponsorizarea efectuată </w:t>
      </w:r>
      <w:r w:rsidR="00F63E51">
        <w:rPr>
          <w:lang w:val="ro-RO"/>
        </w:rPr>
        <w:t>în orice mod</w:t>
      </w:r>
      <w:r w:rsidRPr="00A26064">
        <w:rPr>
          <w:lang w:val="ro-RO"/>
        </w:rPr>
        <w:t xml:space="preserve"> </w:t>
      </w:r>
      <w:r w:rsidR="00F63E51">
        <w:rPr>
          <w:lang w:val="ro-RO"/>
        </w:rPr>
        <w:t xml:space="preserve">care </w:t>
      </w:r>
      <w:r w:rsidR="00F63E51" w:rsidRPr="00F63E51">
        <w:rPr>
          <w:lang w:val="ro-RO"/>
        </w:rPr>
        <w:t>nu lezează direct sau indirect activitatea sponsorizată, bunele moravuri sau ordinea și liniștea publică ori drepturile persoanelor fizice prevăzute prin legislația care reglementează protecția datelor cu caracter personal.</w:t>
      </w:r>
    </w:p>
    <w:p w14:paraId="2C180AB2" w14:textId="38ACC7EB" w:rsidR="00C16173" w:rsidRPr="00A26064" w:rsidRDefault="00C16173" w:rsidP="0033314E">
      <w:pPr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4.5 </w:t>
      </w:r>
      <w:r w:rsidRPr="00A26064">
        <w:rPr>
          <w:lang w:val="ro-RO"/>
        </w:rPr>
        <w:t xml:space="preserve">Niciuna din obligațiile Beneficiarului prevăzute în prezentul Contract nu va putea fi interpretată ca o formă de exercitare a controlului de către Sponsor asupra activității Beneficiarului, iar Sponsorul nu va avea dreptul de a participa la luarea deciziilor privind activitatea Beneficiarului, cu excepția deciziilor referitoare la îndeplinirea, conform prezentului Contract, a </w:t>
      </w:r>
      <w:r w:rsidR="00F63E51" w:rsidRPr="00A26064">
        <w:rPr>
          <w:lang w:val="ro-RO"/>
        </w:rPr>
        <w:t>obligației</w:t>
      </w:r>
      <w:r w:rsidRPr="00A26064">
        <w:rPr>
          <w:lang w:val="ro-RO"/>
        </w:rPr>
        <w:t xml:space="preserve"> de a utiliza Suma </w:t>
      </w:r>
      <w:r w:rsidR="00F63E51" w:rsidRPr="00A26064">
        <w:rPr>
          <w:lang w:val="ro-RO"/>
        </w:rPr>
        <w:t>Sponsorizării</w:t>
      </w:r>
      <w:r w:rsidRPr="00A26064">
        <w:rPr>
          <w:lang w:val="ro-RO"/>
        </w:rPr>
        <w:t xml:space="preserve"> în vederea </w:t>
      </w:r>
      <w:r w:rsidR="00F63E51" w:rsidRPr="00A26064">
        <w:rPr>
          <w:lang w:val="ro-RO"/>
        </w:rPr>
        <w:t>realizării</w:t>
      </w:r>
      <w:r w:rsidRPr="00A26064">
        <w:rPr>
          <w:lang w:val="ro-RO"/>
        </w:rPr>
        <w:t xml:space="preserve"> Scopului </w:t>
      </w:r>
      <w:r w:rsidR="00F63E51" w:rsidRPr="00A26064">
        <w:rPr>
          <w:lang w:val="ro-RO"/>
        </w:rPr>
        <w:t>Sponsorizării</w:t>
      </w:r>
      <w:r w:rsidRPr="00A26064">
        <w:rPr>
          <w:lang w:val="ro-RO"/>
        </w:rPr>
        <w:t xml:space="preserve"> descris la articolul 2.1 de mai sus și a obligației de a aduce la cunoștința publicului Sponsorizarea.</w:t>
      </w:r>
      <w:r w:rsidR="00F63E51">
        <w:rPr>
          <w:lang w:val="ro-RO"/>
        </w:rPr>
        <w:t xml:space="preserve"> În acest scop, Beneficiarul are obligația de a pune la dispoziția Sponsorului, în termen de maxim 15 zile lucrătoare, orice documente justificative prin care poate demonstra modul în care a utilizat fondurile puse la dispoziție de Sponsor, iar această obligație se stinge după un an calendaristic de la data ultimei plăți efectuată de către Sponsor. </w:t>
      </w:r>
    </w:p>
    <w:p w14:paraId="4761FA6A" w14:textId="77777777" w:rsidR="00DE0CE5" w:rsidRPr="00A26064" w:rsidRDefault="00DE0CE5" w:rsidP="0033314E">
      <w:pPr>
        <w:autoSpaceDE w:val="0"/>
        <w:autoSpaceDN w:val="0"/>
        <w:adjustRightInd w:val="0"/>
        <w:jc w:val="both"/>
        <w:rPr>
          <w:b/>
          <w:bCs/>
          <w:lang w:val="ro-RO"/>
        </w:rPr>
      </w:pPr>
    </w:p>
    <w:p w14:paraId="4803839B" w14:textId="54D771B3" w:rsidR="00C16173" w:rsidRPr="00A26064" w:rsidRDefault="00DE0CE5" w:rsidP="0033314E">
      <w:pPr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V. </w:t>
      </w:r>
      <w:r w:rsidR="00C16173" w:rsidRPr="00A26064">
        <w:rPr>
          <w:b/>
          <w:lang w:val="ro-RO"/>
        </w:rPr>
        <w:t>CONFIDEN</w:t>
      </w:r>
      <w:r w:rsidR="00787504" w:rsidRPr="00A26064">
        <w:rPr>
          <w:b/>
          <w:lang w:val="ro-RO"/>
        </w:rPr>
        <w:t>Ț</w:t>
      </w:r>
      <w:r w:rsidR="00C16173" w:rsidRPr="00A26064">
        <w:rPr>
          <w:b/>
          <w:lang w:val="ro-RO"/>
        </w:rPr>
        <w:t>IALITATE</w:t>
      </w:r>
      <w:r w:rsidR="00C16173" w:rsidRPr="00A26064">
        <w:rPr>
          <w:lang w:val="ro-RO"/>
        </w:rPr>
        <w:t xml:space="preserve"> </w:t>
      </w:r>
    </w:p>
    <w:p w14:paraId="49DCB1BE" w14:textId="18221C94" w:rsidR="00C16173" w:rsidRPr="00A26064" w:rsidRDefault="00C16173" w:rsidP="0033314E">
      <w:pPr>
        <w:jc w:val="both"/>
        <w:rPr>
          <w:lang w:val="ro-RO"/>
        </w:rPr>
      </w:pPr>
      <w:r w:rsidRPr="00A26064">
        <w:rPr>
          <w:b/>
          <w:bCs/>
          <w:lang w:val="ro-RO"/>
        </w:rPr>
        <w:t>Art. 5.1</w:t>
      </w:r>
      <w:r w:rsidRPr="00A26064">
        <w:rPr>
          <w:lang w:val="ro-RO"/>
        </w:rPr>
        <w:t xml:space="preserve"> P</w:t>
      </w:r>
      <w:r w:rsidR="000C570D" w:rsidRPr="00A26064">
        <w:rPr>
          <w:lang w:val="ro-RO"/>
        </w:rPr>
        <w:t>ă</w:t>
      </w:r>
      <w:r w:rsidRPr="00A26064">
        <w:rPr>
          <w:lang w:val="ro-RO"/>
        </w:rPr>
        <w:t>r</w:t>
      </w:r>
      <w:r w:rsidR="005A121D" w:rsidRPr="00A26064">
        <w:rPr>
          <w:lang w:val="ro-RO"/>
        </w:rPr>
        <w:t>ț</w:t>
      </w:r>
      <w:r w:rsidRPr="00A26064">
        <w:rPr>
          <w:lang w:val="ro-RO"/>
        </w:rPr>
        <w:t>ile se oblig</w:t>
      </w:r>
      <w:r w:rsidR="000C570D" w:rsidRPr="00A26064">
        <w:rPr>
          <w:lang w:val="ro-RO"/>
        </w:rPr>
        <w:t>ă</w:t>
      </w:r>
      <w:r w:rsidRPr="00A26064">
        <w:rPr>
          <w:lang w:val="ro-RO"/>
        </w:rPr>
        <w:t xml:space="preserve"> s</w:t>
      </w:r>
      <w:r w:rsidR="000C570D" w:rsidRPr="00A26064">
        <w:rPr>
          <w:lang w:val="ro-RO"/>
        </w:rPr>
        <w:t>ă</w:t>
      </w:r>
      <w:r w:rsidRPr="00A26064">
        <w:rPr>
          <w:lang w:val="ro-RO"/>
        </w:rPr>
        <w:t xml:space="preserve"> trateze toate informa</w:t>
      </w:r>
      <w:r w:rsidR="000C570D" w:rsidRPr="00A26064">
        <w:rPr>
          <w:lang w:val="ro-RO"/>
        </w:rPr>
        <w:t>ț</w:t>
      </w:r>
      <w:r w:rsidRPr="00A26064">
        <w:rPr>
          <w:lang w:val="ro-RO"/>
        </w:rPr>
        <w:t xml:space="preserve">iile </w:t>
      </w:r>
      <w:r w:rsidR="000C570D" w:rsidRPr="00A26064">
        <w:rPr>
          <w:lang w:val="ro-RO"/>
        </w:rPr>
        <w:t>ș</w:t>
      </w:r>
      <w:r w:rsidRPr="00A26064">
        <w:rPr>
          <w:lang w:val="ro-RO"/>
        </w:rPr>
        <w:t>i documenta</w:t>
      </w:r>
      <w:r w:rsidR="000C570D" w:rsidRPr="00A26064">
        <w:rPr>
          <w:lang w:val="ro-RO"/>
        </w:rPr>
        <w:t>ț</w:t>
      </w:r>
      <w:r w:rsidRPr="00A26064">
        <w:rPr>
          <w:lang w:val="ro-RO"/>
        </w:rPr>
        <w:t>iile de care au luat cuno</w:t>
      </w:r>
      <w:r w:rsidR="000C570D" w:rsidRPr="00A26064">
        <w:rPr>
          <w:lang w:val="ro-RO"/>
        </w:rPr>
        <w:t>ș</w:t>
      </w:r>
      <w:r w:rsidRPr="00A26064">
        <w:rPr>
          <w:lang w:val="ro-RO"/>
        </w:rPr>
        <w:t>tin</w:t>
      </w:r>
      <w:r w:rsidR="000C570D" w:rsidRPr="00A26064">
        <w:rPr>
          <w:lang w:val="ro-RO"/>
        </w:rPr>
        <w:t>ță</w:t>
      </w:r>
      <w:r w:rsidRPr="00A26064">
        <w:rPr>
          <w:lang w:val="ro-RO"/>
        </w:rPr>
        <w:t xml:space="preserve"> </w:t>
      </w:r>
      <w:r w:rsidR="000C570D" w:rsidRPr="00A26064">
        <w:rPr>
          <w:lang w:val="ro-RO"/>
        </w:rPr>
        <w:t>î</w:t>
      </w:r>
      <w:r w:rsidRPr="00A26064">
        <w:rPr>
          <w:lang w:val="ro-RO"/>
        </w:rPr>
        <w:t xml:space="preserve">n timpul </w:t>
      </w:r>
      <w:r w:rsidR="000C570D" w:rsidRPr="00A26064">
        <w:rPr>
          <w:lang w:val="ro-RO"/>
        </w:rPr>
        <w:t>ș</w:t>
      </w:r>
      <w:r w:rsidRPr="00A26064">
        <w:rPr>
          <w:lang w:val="ro-RO"/>
        </w:rPr>
        <w:t>i/sau cu ocazia derul</w:t>
      </w:r>
      <w:r w:rsidR="000C570D" w:rsidRPr="00A26064">
        <w:rPr>
          <w:lang w:val="ro-RO"/>
        </w:rPr>
        <w:t>ă</w:t>
      </w:r>
      <w:r w:rsidRPr="00A26064">
        <w:rPr>
          <w:lang w:val="ro-RO"/>
        </w:rPr>
        <w:t>rii prezentului Contract ca informa</w:t>
      </w:r>
      <w:r w:rsidR="000C570D" w:rsidRPr="00A26064">
        <w:rPr>
          <w:lang w:val="ro-RO"/>
        </w:rPr>
        <w:t>ț</w:t>
      </w:r>
      <w:r w:rsidRPr="00A26064">
        <w:rPr>
          <w:lang w:val="ro-RO"/>
        </w:rPr>
        <w:t>ii confiden</w:t>
      </w:r>
      <w:r w:rsidR="000C570D" w:rsidRPr="00A26064">
        <w:rPr>
          <w:lang w:val="ro-RO"/>
        </w:rPr>
        <w:t>ț</w:t>
      </w:r>
      <w:r w:rsidRPr="00A26064">
        <w:rPr>
          <w:lang w:val="ro-RO"/>
        </w:rPr>
        <w:t xml:space="preserve">iale </w:t>
      </w:r>
      <w:r w:rsidR="000C570D" w:rsidRPr="00A26064">
        <w:rPr>
          <w:lang w:val="ro-RO"/>
        </w:rPr>
        <w:t>ș</w:t>
      </w:r>
      <w:r w:rsidRPr="00A26064">
        <w:rPr>
          <w:lang w:val="ro-RO"/>
        </w:rPr>
        <w:t xml:space="preserve">i </w:t>
      </w:r>
      <w:r w:rsidR="000C570D" w:rsidRPr="00A26064">
        <w:rPr>
          <w:lang w:val="ro-RO"/>
        </w:rPr>
        <w:t>îș</w:t>
      </w:r>
      <w:r w:rsidRPr="00A26064">
        <w:rPr>
          <w:lang w:val="ro-RO"/>
        </w:rPr>
        <w:t>i asum</w:t>
      </w:r>
      <w:r w:rsidR="000C570D" w:rsidRPr="00A26064">
        <w:rPr>
          <w:lang w:val="ro-RO"/>
        </w:rPr>
        <w:t>ă</w:t>
      </w:r>
      <w:r w:rsidRPr="00A26064">
        <w:rPr>
          <w:lang w:val="ro-RO"/>
        </w:rPr>
        <w:t xml:space="preserve"> responsabilitatea pentru p</w:t>
      </w:r>
      <w:r w:rsidR="000C570D" w:rsidRPr="00A26064">
        <w:rPr>
          <w:lang w:val="ro-RO"/>
        </w:rPr>
        <w:t>ă</w:t>
      </w:r>
      <w:r w:rsidRPr="00A26064">
        <w:rPr>
          <w:lang w:val="ro-RO"/>
        </w:rPr>
        <w:t>strarea caracterului confiden</w:t>
      </w:r>
      <w:r w:rsidR="000C570D" w:rsidRPr="00A26064">
        <w:rPr>
          <w:lang w:val="ro-RO"/>
        </w:rPr>
        <w:t>ț</w:t>
      </w:r>
      <w:r w:rsidRPr="00A26064">
        <w:rPr>
          <w:lang w:val="ro-RO"/>
        </w:rPr>
        <w:t xml:space="preserve">ial al acestui Contract </w:t>
      </w:r>
      <w:r w:rsidR="000C570D" w:rsidRPr="00A26064">
        <w:rPr>
          <w:lang w:val="ro-RO"/>
        </w:rPr>
        <w:t>ș</w:t>
      </w:r>
      <w:r w:rsidRPr="00A26064">
        <w:rPr>
          <w:lang w:val="ro-RO"/>
        </w:rPr>
        <w:t>i al acestor informa</w:t>
      </w:r>
      <w:r w:rsidR="000C570D" w:rsidRPr="00A26064">
        <w:rPr>
          <w:lang w:val="ro-RO"/>
        </w:rPr>
        <w:t>ț</w:t>
      </w:r>
      <w:r w:rsidRPr="00A26064">
        <w:rPr>
          <w:lang w:val="ro-RO"/>
        </w:rPr>
        <w:t xml:space="preserve">ii. </w:t>
      </w:r>
    </w:p>
    <w:p w14:paraId="329B9719" w14:textId="577E5517" w:rsidR="00C16173" w:rsidRPr="00A26064" w:rsidRDefault="00C16173" w:rsidP="0033314E">
      <w:pPr>
        <w:jc w:val="both"/>
        <w:rPr>
          <w:lang w:val="ro-RO"/>
        </w:rPr>
      </w:pPr>
      <w:r w:rsidRPr="00A26064">
        <w:rPr>
          <w:b/>
          <w:bCs/>
          <w:lang w:val="ro-RO"/>
        </w:rPr>
        <w:t>Art. 5.2</w:t>
      </w:r>
      <w:r w:rsidRPr="00A26064">
        <w:rPr>
          <w:lang w:val="ro-RO"/>
        </w:rPr>
        <w:t xml:space="preserve"> Obliga</w:t>
      </w:r>
      <w:r w:rsidR="00EE3F27" w:rsidRPr="00A26064">
        <w:rPr>
          <w:lang w:val="ro-RO"/>
        </w:rPr>
        <w:t>ț</w:t>
      </w:r>
      <w:r w:rsidRPr="00A26064">
        <w:rPr>
          <w:lang w:val="ro-RO"/>
        </w:rPr>
        <w:t>ia de confiden</w:t>
      </w:r>
      <w:r w:rsidR="00EE3F27" w:rsidRPr="00A26064">
        <w:rPr>
          <w:lang w:val="ro-RO"/>
        </w:rPr>
        <w:t>ț</w:t>
      </w:r>
      <w:r w:rsidRPr="00A26064">
        <w:rPr>
          <w:lang w:val="ro-RO"/>
        </w:rPr>
        <w:t>ialitate va r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>m</w:t>
      </w:r>
      <w:r w:rsidR="00EE3F27" w:rsidRPr="00A26064">
        <w:rPr>
          <w:lang w:val="ro-RO"/>
        </w:rPr>
        <w:t>â</w:t>
      </w:r>
      <w:r w:rsidRPr="00A26064">
        <w:rPr>
          <w:lang w:val="ro-RO"/>
        </w:rPr>
        <w:t xml:space="preserve">ne </w:t>
      </w:r>
      <w:r w:rsidR="00EE3F27" w:rsidRPr="00A26064">
        <w:rPr>
          <w:lang w:val="ro-RO"/>
        </w:rPr>
        <w:t>î</w:t>
      </w:r>
      <w:r w:rsidRPr="00A26064">
        <w:rPr>
          <w:lang w:val="ro-RO"/>
        </w:rPr>
        <w:t>n vigoare dup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 </w:t>
      </w:r>
      <w:r w:rsidR="00EE3F27" w:rsidRPr="00A26064">
        <w:rPr>
          <w:lang w:val="ro-RO"/>
        </w:rPr>
        <w:t>î</w:t>
      </w:r>
      <w:r w:rsidRPr="00A26064">
        <w:rPr>
          <w:lang w:val="ro-RO"/>
        </w:rPr>
        <w:t>ncetarea Contractului</w:t>
      </w:r>
      <w:r w:rsidR="00F63E51">
        <w:rPr>
          <w:lang w:val="ro-RO"/>
        </w:rPr>
        <w:t>,</w:t>
      </w:r>
      <w:r w:rsidRPr="00A26064">
        <w:rPr>
          <w:lang w:val="ro-RO"/>
        </w:rPr>
        <w:t xml:space="preserve"> pentru o perioad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 nedeterminat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 de timp. Fiecare Parte contractant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 se oblig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 s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 nu fac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 public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 </w:t>
      </w:r>
      <w:r w:rsidR="00EE3F27" w:rsidRPr="00A26064">
        <w:rPr>
          <w:lang w:val="ro-RO"/>
        </w:rPr>
        <w:t>ș</w:t>
      </w:r>
      <w:r w:rsidRPr="00A26064">
        <w:rPr>
          <w:lang w:val="ro-RO"/>
        </w:rPr>
        <w:t>i s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 nu utilizeze</w:t>
      </w:r>
      <w:r w:rsidR="00CD4082" w:rsidRPr="00A26064">
        <w:rPr>
          <w:lang w:val="ro-RO"/>
        </w:rPr>
        <w:t xml:space="preserve">, direct sau indirect, </w:t>
      </w:r>
      <w:r w:rsidRPr="00A26064">
        <w:rPr>
          <w:lang w:val="ro-RO"/>
        </w:rPr>
        <w:t>nicio informa</w:t>
      </w:r>
      <w:r w:rsidR="00EE3F27" w:rsidRPr="00A26064">
        <w:rPr>
          <w:lang w:val="ro-RO"/>
        </w:rPr>
        <w:t>ț</w:t>
      </w:r>
      <w:r w:rsidRPr="00A26064">
        <w:rPr>
          <w:lang w:val="ro-RO"/>
        </w:rPr>
        <w:t>ie confiden</w:t>
      </w:r>
      <w:r w:rsidR="00EE3F27" w:rsidRPr="00A26064">
        <w:rPr>
          <w:lang w:val="ro-RO"/>
        </w:rPr>
        <w:t>ț</w:t>
      </w:r>
      <w:r w:rsidRPr="00A26064">
        <w:rPr>
          <w:lang w:val="ro-RO"/>
        </w:rPr>
        <w:t>ial</w:t>
      </w:r>
      <w:r w:rsidR="00EE3F27" w:rsidRPr="00A26064">
        <w:rPr>
          <w:lang w:val="ro-RO"/>
        </w:rPr>
        <w:t>ă</w:t>
      </w:r>
      <w:r w:rsidR="00CD4082" w:rsidRPr="00A26064">
        <w:rPr>
          <w:lang w:val="ro-RO"/>
        </w:rPr>
        <w:t xml:space="preserve">, </w:t>
      </w:r>
      <w:r w:rsidRPr="00A26064">
        <w:rPr>
          <w:lang w:val="ro-RO"/>
        </w:rPr>
        <w:t>s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 nu divulge, s</w:t>
      </w:r>
      <w:r w:rsidR="00EE3F27" w:rsidRPr="00A26064">
        <w:rPr>
          <w:lang w:val="ro-RO"/>
        </w:rPr>
        <w:t>ă</w:t>
      </w:r>
      <w:r w:rsidR="00CD4082" w:rsidRPr="00A26064">
        <w:rPr>
          <w:lang w:val="ro-RO"/>
        </w:rPr>
        <w:t xml:space="preserve"> nu</w:t>
      </w:r>
      <w:r w:rsidRPr="00A26064">
        <w:rPr>
          <w:lang w:val="ro-RO"/>
        </w:rPr>
        <w:t xml:space="preserve"> </w:t>
      </w:r>
      <w:r w:rsidR="00EE3F27" w:rsidRPr="00A26064">
        <w:rPr>
          <w:lang w:val="ro-RO"/>
        </w:rPr>
        <w:t>î</w:t>
      </w:r>
      <w:r w:rsidRPr="00A26064">
        <w:rPr>
          <w:lang w:val="ro-RO"/>
        </w:rPr>
        <w:t>nstr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>ineze sau s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 comercializeze informa</w:t>
      </w:r>
      <w:r w:rsidR="00EE3F27" w:rsidRPr="00A26064">
        <w:rPr>
          <w:lang w:val="ro-RO"/>
        </w:rPr>
        <w:t>ț</w:t>
      </w:r>
      <w:r w:rsidRPr="00A26064">
        <w:rPr>
          <w:lang w:val="ro-RO"/>
        </w:rPr>
        <w:t>iile furnizate de cealalt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 Parte, cu excep</w:t>
      </w:r>
      <w:r w:rsidR="00EE3F27" w:rsidRPr="00A26064">
        <w:rPr>
          <w:lang w:val="ro-RO"/>
        </w:rPr>
        <w:t>ț</w:t>
      </w:r>
      <w:r w:rsidRPr="00A26064">
        <w:rPr>
          <w:lang w:val="ro-RO"/>
        </w:rPr>
        <w:t>ia situa</w:t>
      </w:r>
      <w:r w:rsidR="00EE3F27" w:rsidRPr="00A26064">
        <w:rPr>
          <w:lang w:val="ro-RO"/>
        </w:rPr>
        <w:t>ț</w:t>
      </w:r>
      <w:r w:rsidRPr="00A26064">
        <w:rPr>
          <w:lang w:val="ro-RO"/>
        </w:rPr>
        <w:t>iilor prev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 xml:space="preserve">zute de lege </w:t>
      </w:r>
      <w:r w:rsidR="00EE3F27" w:rsidRPr="00A26064">
        <w:rPr>
          <w:lang w:val="ro-RO"/>
        </w:rPr>
        <w:t>ș</w:t>
      </w:r>
      <w:r w:rsidRPr="00A26064">
        <w:rPr>
          <w:lang w:val="ro-RO"/>
        </w:rPr>
        <w:t xml:space="preserve">i/sau impuse </w:t>
      </w:r>
      <w:r w:rsidR="00EE3F27" w:rsidRPr="00A26064">
        <w:rPr>
          <w:lang w:val="ro-RO"/>
        </w:rPr>
        <w:t>ș</w:t>
      </w:r>
      <w:r w:rsidRPr="00A26064">
        <w:rPr>
          <w:lang w:val="ro-RO"/>
        </w:rPr>
        <w:t>i/sau solicitate printr-o hot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>r</w:t>
      </w:r>
      <w:r w:rsidR="00EE3F27" w:rsidRPr="00A26064">
        <w:rPr>
          <w:lang w:val="ro-RO"/>
        </w:rPr>
        <w:t>â</w:t>
      </w:r>
      <w:r w:rsidRPr="00A26064">
        <w:rPr>
          <w:lang w:val="ro-RO"/>
        </w:rPr>
        <w:t xml:space="preserve">re </w:t>
      </w:r>
      <w:r w:rsidR="00EE3F27" w:rsidRPr="00A26064">
        <w:rPr>
          <w:lang w:val="ro-RO"/>
        </w:rPr>
        <w:t>ș</w:t>
      </w:r>
      <w:r w:rsidRPr="00A26064">
        <w:rPr>
          <w:lang w:val="ro-RO"/>
        </w:rPr>
        <w:t xml:space="preserve">i/sau </w:t>
      </w:r>
      <w:r w:rsidR="00CD4082" w:rsidRPr="00A26064">
        <w:rPr>
          <w:lang w:val="ro-RO"/>
        </w:rPr>
        <w:t xml:space="preserve">o </w:t>
      </w:r>
      <w:r w:rsidRPr="00A26064">
        <w:rPr>
          <w:lang w:val="ro-RO"/>
        </w:rPr>
        <w:t>decizie a autorit</w:t>
      </w:r>
      <w:r w:rsidR="00EE3F27" w:rsidRPr="00A26064">
        <w:rPr>
          <w:lang w:val="ro-RO"/>
        </w:rPr>
        <w:t>ăț</w:t>
      </w:r>
      <w:r w:rsidRPr="00A26064">
        <w:rPr>
          <w:lang w:val="ro-RO"/>
        </w:rPr>
        <w:t>ilor judec</w:t>
      </w:r>
      <w:r w:rsidR="00EE3F27" w:rsidRPr="00A26064">
        <w:rPr>
          <w:lang w:val="ro-RO"/>
        </w:rPr>
        <w:t>ă</w:t>
      </w:r>
      <w:r w:rsidRPr="00A26064">
        <w:rPr>
          <w:lang w:val="ro-RO"/>
        </w:rPr>
        <w:t>tore</w:t>
      </w:r>
      <w:r w:rsidR="00EE3F27" w:rsidRPr="00A26064">
        <w:rPr>
          <w:lang w:val="ro-RO"/>
        </w:rPr>
        <w:t>ș</w:t>
      </w:r>
      <w:r w:rsidRPr="00A26064">
        <w:rPr>
          <w:lang w:val="ro-RO"/>
        </w:rPr>
        <w:t xml:space="preserve">ti </w:t>
      </w:r>
      <w:r w:rsidR="00EE3F27" w:rsidRPr="00A26064">
        <w:rPr>
          <w:lang w:val="ro-RO"/>
        </w:rPr>
        <w:t>ș</w:t>
      </w:r>
      <w:r w:rsidRPr="00A26064">
        <w:rPr>
          <w:lang w:val="ro-RO"/>
        </w:rPr>
        <w:t>i/sau a altor autorit</w:t>
      </w:r>
      <w:r w:rsidR="00EE3F27" w:rsidRPr="00A26064">
        <w:rPr>
          <w:lang w:val="ro-RO"/>
        </w:rPr>
        <w:t>ăț</w:t>
      </w:r>
      <w:r w:rsidRPr="00A26064">
        <w:rPr>
          <w:lang w:val="ro-RO"/>
        </w:rPr>
        <w:t xml:space="preserve">i competente. </w:t>
      </w:r>
    </w:p>
    <w:p w14:paraId="7E3FC4A0" w14:textId="6AFA2182" w:rsidR="00C16173" w:rsidRPr="00A26064" w:rsidRDefault="00C16173" w:rsidP="0033314E">
      <w:pPr>
        <w:jc w:val="both"/>
        <w:rPr>
          <w:lang w:val="ro-RO"/>
        </w:rPr>
      </w:pPr>
    </w:p>
    <w:p w14:paraId="07516031" w14:textId="5A93FEB4" w:rsidR="003B72C9" w:rsidRPr="00A26064" w:rsidRDefault="003B72C9" w:rsidP="00787504">
      <w:pPr>
        <w:jc w:val="both"/>
        <w:rPr>
          <w:b/>
          <w:lang w:val="ro-RO"/>
        </w:rPr>
      </w:pPr>
      <w:r w:rsidRPr="00A26064">
        <w:rPr>
          <w:b/>
          <w:bCs/>
          <w:lang w:val="ro-RO"/>
        </w:rPr>
        <w:t xml:space="preserve">VI. </w:t>
      </w:r>
      <w:r w:rsidRPr="00A26064">
        <w:rPr>
          <w:b/>
          <w:lang w:val="ro-RO"/>
        </w:rPr>
        <w:t>PROTEC</w:t>
      </w:r>
      <w:r w:rsidR="00787504" w:rsidRPr="00A26064">
        <w:rPr>
          <w:b/>
          <w:lang w:val="ro-RO"/>
        </w:rPr>
        <w:t>Ț</w:t>
      </w:r>
      <w:r w:rsidRPr="00A26064">
        <w:rPr>
          <w:b/>
          <w:lang w:val="ro-RO"/>
        </w:rPr>
        <w:t>IA DATELOR CU CARACTER PERSONAL</w:t>
      </w:r>
    </w:p>
    <w:p w14:paraId="57E3F7CA" w14:textId="1842E2F1" w:rsidR="003B72C9" w:rsidRPr="00A26064" w:rsidRDefault="00787504" w:rsidP="00787504">
      <w:pPr>
        <w:jc w:val="both"/>
        <w:rPr>
          <w:lang w:val="ro-RO"/>
        </w:rPr>
      </w:pPr>
      <w:r w:rsidRPr="00A26064">
        <w:rPr>
          <w:b/>
          <w:bCs/>
          <w:lang w:val="ro-RO"/>
        </w:rPr>
        <w:t>Art</w:t>
      </w:r>
      <w:r w:rsidR="003B72C9" w:rsidRPr="00A26064">
        <w:rPr>
          <w:lang w:val="ro-RO"/>
        </w:rPr>
        <w:t>.</w:t>
      </w:r>
      <w:r w:rsidRPr="00A26064">
        <w:rPr>
          <w:lang w:val="ro-RO"/>
        </w:rPr>
        <w:t xml:space="preserve"> </w:t>
      </w:r>
      <w:r w:rsidRPr="00A26064">
        <w:rPr>
          <w:b/>
          <w:bCs/>
          <w:lang w:val="ro-RO"/>
        </w:rPr>
        <w:t>6.</w:t>
      </w:r>
      <w:r w:rsidR="003B72C9" w:rsidRPr="00A26064">
        <w:rPr>
          <w:b/>
          <w:bCs/>
          <w:lang w:val="ro-RO"/>
        </w:rPr>
        <w:t>1</w:t>
      </w:r>
      <w:r w:rsidR="003B72C9" w:rsidRPr="00A26064">
        <w:rPr>
          <w:lang w:val="ro-RO"/>
        </w:rPr>
        <w:t xml:space="preserve"> 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 xml:space="preserve">n baza prezentului Contract, fiecare Parte se </w:t>
      </w:r>
      <w:r w:rsidRPr="00A26064">
        <w:rPr>
          <w:lang w:val="ro-RO"/>
        </w:rPr>
        <w:t>obligă</w:t>
      </w:r>
      <w:r w:rsidR="003B72C9" w:rsidRPr="00A26064">
        <w:rPr>
          <w:lang w:val="ro-RO"/>
        </w:rPr>
        <w:t xml:space="preserve">: </w:t>
      </w:r>
    </w:p>
    <w:p w14:paraId="5FA5DEDE" w14:textId="209D0B98" w:rsidR="003B72C9" w:rsidRPr="00A26064" w:rsidRDefault="00787504" w:rsidP="00787504">
      <w:pPr>
        <w:jc w:val="both"/>
        <w:rPr>
          <w:lang w:val="ro-RO"/>
        </w:rPr>
      </w:pPr>
      <w:r w:rsidRPr="00A26064">
        <w:rPr>
          <w:b/>
          <w:bCs/>
          <w:lang w:val="ro-RO"/>
        </w:rPr>
        <w:t>Art. 6</w:t>
      </w:r>
      <w:r w:rsidR="003B72C9" w:rsidRPr="00A26064">
        <w:rPr>
          <w:b/>
          <w:bCs/>
          <w:lang w:val="ro-RO"/>
        </w:rPr>
        <w:t>.1.1</w:t>
      </w:r>
      <w:r w:rsidR="003B72C9" w:rsidRPr="00A26064">
        <w:rPr>
          <w:lang w:val="ro-RO"/>
        </w:rPr>
        <w:t xml:space="preserve"> </w:t>
      </w:r>
      <w:r w:rsidR="001D3464" w:rsidRPr="00A26064">
        <w:rPr>
          <w:lang w:val="ro-RO"/>
        </w:rPr>
        <w:t xml:space="preserve">Să </w:t>
      </w:r>
      <w:r w:rsidR="003B72C9" w:rsidRPr="00A26064">
        <w:rPr>
          <w:lang w:val="ro-RO"/>
        </w:rPr>
        <w:t xml:space="preserve">prelucreze datele cu caracter personal care 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>i sunt dezv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>luite de cealalt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 xml:space="preserve"> Parte („Datele Personale”) cu bun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>-credin</w:t>
      </w:r>
      <w:r w:rsidRPr="00A26064">
        <w:rPr>
          <w:lang w:val="ro-RO"/>
        </w:rPr>
        <w:t>ță,</w:t>
      </w:r>
      <w:r w:rsidR="003B72C9" w:rsidRPr="00A26064">
        <w:rPr>
          <w:lang w:val="ro-RO"/>
        </w:rPr>
        <w:t xml:space="preserve"> cu respectarea drepturilor persoanelor ale c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 xml:space="preserve">ror date sunt prelucrate </w:t>
      </w:r>
      <w:r w:rsidRPr="00A26064">
        <w:rPr>
          <w:lang w:val="ro-RO"/>
        </w:rPr>
        <w:t>ș</w:t>
      </w:r>
      <w:r w:rsidR="003B72C9" w:rsidRPr="00A26064">
        <w:rPr>
          <w:lang w:val="ro-RO"/>
        </w:rPr>
        <w:t xml:space="preserve">i 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>n conformitate cu dispozi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 xml:space="preserve">iile legale 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>n vigoare (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 xml:space="preserve">n special </w:t>
      </w:r>
      <w:r w:rsidR="001D3464" w:rsidRPr="00A26064">
        <w:rPr>
          <w:lang w:val="ro-RO"/>
        </w:rPr>
        <w:t xml:space="preserve">al Regulamentului U.E.679/2016 al Parlamentului European privind </w:t>
      </w:r>
      <w:r w:rsidR="00F63E51" w:rsidRPr="00A26064">
        <w:rPr>
          <w:lang w:val="ro-RO"/>
        </w:rPr>
        <w:t>protecția</w:t>
      </w:r>
      <w:r w:rsidR="001D3464" w:rsidRPr="00A26064">
        <w:rPr>
          <w:lang w:val="ro-RO"/>
        </w:rPr>
        <w:t xml:space="preserve"> persoanelor fizice în ceea ce </w:t>
      </w:r>
      <w:r w:rsidR="00F63E51" w:rsidRPr="00A26064">
        <w:rPr>
          <w:lang w:val="ro-RO"/>
        </w:rPr>
        <w:t>privește</w:t>
      </w:r>
      <w:r w:rsidR="001D3464" w:rsidRPr="00A26064">
        <w:rPr>
          <w:lang w:val="ro-RO"/>
        </w:rPr>
        <w:t xml:space="preserve"> prelucrarea datelor cu caracter personal </w:t>
      </w:r>
      <w:r w:rsidR="00F63E51" w:rsidRPr="00A26064">
        <w:rPr>
          <w:lang w:val="ro-RO"/>
        </w:rPr>
        <w:t>și</w:t>
      </w:r>
      <w:r w:rsidR="001D3464" w:rsidRPr="00A26064">
        <w:rPr>
          <w:lang w:val="ro-RO"/>
        </w:rPr>
        <w:t xml:space="preserve"> privind libera </w:t>
      </w:r>
      <w:r w:rsidR="00F63E51" w:rsidRPr="00A26064">
        <w:rPr>
          <w:lang w:val="ro-RO"/>
        </w:rPr>
        <w:t>circulație</w:t>
      </w:r>
      <w:r w:rsidR="001D3464" w:rsidRPr="00A26064">
        <w:rPr>
          <w:lang w:val="ro-RO"/>
        </w:rPr>
        <w:t xml:space="preserve"> a</w:t>
      </w:r>
      <w:r w:rsidR="00735981" w:rsidRPr="00A26064">
        <w:rPr>
          <w:lang w:val="ro-RO"/>
        </w:rPr>
        <w:t xml:space="preserve"> </w:t>
      </w:r>
      <w:r w:rsidR="001D3464" w:rsidRPr="00A26064">
        <w:rPr>
          <w:lang w:val="ro-RO"/>
        </w:rPr>
        <w:t>acestor date).</w:t>
      </w:r>
    </w:p>
    <w:p w14:paraId="7963C65C" w14:textId="78F36E70" w:rsidR="003B72C9" w:rsidRDefault="00787504" w:rsidP="00787504">
      <w:pPr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6.1.2 </w:t>
      </w:r>
      <w:r w:rsidR="001D3464" w:rsidRPr="00A26064">
        <w:rPr>
          <w:lang w:val="ro-RO"/>
        </w:rPr>
        <w:t xml:space="preserve">Să </w:t>
      </w:r>
      <w:r w:rsidR="003B72C9" w:rsidRPr="00A26064">
        <w:rPr>
          <w:lang w:val="ro-RO"/>
        </w:rPr>
        <w:t>aplice m</w:t>
      </w:r>
      <w:r w:rsidR="001D3464" w:rsidRPr="00A26064">
        <w:rPr>
          <w:lang w:val="ro-RO"/>
        </w:rPr>
        <w:t>ă</w:t>
      </w:r>
      <w:r w:rsidR="003B72C9" w:rsidRPr="00A26064">
        <w:rPr>
          <w:lang w:val="ro-RO"/>
        </w:rPr>
        <w:t xml:space="preserve">surile tehnice </w:t>
      </w:r>
      <w:r w:rsidR="001D3464" w:rsidRPr="00A26064">
        <w:rPr>
          <w:lang w:val="ro-RO"/>
        </w:rPr>
        <w:t>ș</w:t>
      </w:r>
      <w:r w:rsidR="003B72C9" w:rsidRPr="00A26064">
        <w:rPr>
          <w:lang w:val="ro-RO"/>
        </w:rPr>
        <w:t xml:space="preserve">i organizatorice adecvate pentru protejarea Datelor Personale </w:t>
      </w:r>
      <w:r w:rsidR="001D3464" w:rsidRPr="00A26064">
        <w:rPr>
          <w:lang w:val="ro-RO"/>
        </w:rPr>
        <w:t>î</w:t>
      </w:r>
      <w:r w:rsidR="003B72C9" w:rsidRPr="00A26064">
        <w:rPr>
          <w:lang w:val="ro-RO"/>
        </w:rPr>
        <w:t>mpotriva distrugerii accidentale sau ilegale, pierderii, modific</w:t>
      </w:r>
      <w:r w:rsidR="008D1879" w:rsidRPr="00A26064">
        <w:rPr>
          <w:lang w:val="ro-RO"/>
        </w:rPr>
        <w:t>ă</w:t>
      </w:r>
      <w:r w:rsidR="003B72C9" w:rsidRPr="00A26064">
        <w:rPr>
          <w:lang w:val="ro-RO"/>
        </w:rPr>
        <w:t>rii, dezv</w:t>
      </w:r>
      <w:r w:rsidR="008D1879" w:rsidRPr="00A26064">
        <w:rPr>
          <w:lang w:val="ro-RO"/>
        </w:rPr>
        <w:t>ă</w:t>
      </w:r>
      <w:r w:rsidR="003B72C9" w:rsidRPr="00A26064">
        <w:rPr>
          <w:lang w:val="ro-RO"/>
        </w:rPr>
        <w:t xml:space="preserve">luirii sau accesului neautorizat, precum </w:t>
      </w:r>
      <w:r w:rsidR="008D1879" w:rsidRPr="00A26064">
        <w:rPr>
          <w:lang w:val="ro-RO"/>
        </w:rPr>
        <w:t>ș</w:t>
      </w:r>
      <w:r w:rsidR="003B72C9" w:rsidRPr="00A26064">
        <w:rPr>
          <w:lang w:val="ro-RO"/>
        </w:rPr>
        <w:t xml:space="preserve">i </w:t>
      </w:r>
      <w:r w:rsidR="008D1879" w:rsidRPr="00A26064">
        <w:rPr>
          <w:lang w:val="ro-RO"/>
        </w:rPr>
        <w:t>î</w:t>
      </w:r>
      <w:r w:rsidR="003B72C9" w:rsidRPr="00A26064">
        <w:rPr>
          <w:lang w:val="ro-RO"/>
        </w:rPr>
        <w:t>mpotriva oric</w:t>
      </w:r>
      <w:r w:rsidR="008D1879" w:rsidRPr="00A26064">
        <w:rPr>
          <w:lang w:val="ro-RO"/>
        </w:rPr>
        <w:t>ă</w:t>
      </w:r>
      <w:r w:rsidR="003B72C9" w:rsidRPr="00A26064">
        <w:rPr>
          <w:lang w:val="ro-RO"/>
        </w:rPr>
        <w:t>rei alte forme de prelucrare ilegal</w:t>
      </w:r>
      <w:r w:rsidR="008D1879" w:rsidRPr="00A26064">
        <w:rPr>
          <w:lang w:val="ro-RO"/>
        </w:rPr>
        <w:t>ă</w:t>
      </w:r>
      <w:r w:rsidR="003B72C9" w:rsidRPr="00A26064">
        <w:rPr>
          <w:lang w:val="ro-RO"/>
        </w:rPr>
        <w:t xml:space="preserve">.  </w:t>
      </w:r>
    </w:p>
    <w:p w14:paraId="7F005766" w14:textId="56742859" w:rsidR="00F63E51" w:rsidRPr="00F63E51" w:rsidRDefault="00F63E51" w:rsidP="00787504">
      <w:pPr>
        <w:jc w:val="both"/>
        <w:rPr>
          <w:b/>
          <w:bCs/>
          <w:lang w:val="ro-RO"/>
        </w:rPr>
      </w:pPr>
      <w:r w:rsidRPr="00F63E51">
        <w:rPr>
          <w:b/>
          <w:bCs/>
          <w:lang w:val="ro-RO"/>
        </w:rPr>
        <w:t xml:space="preserve">Art. 6.1.3 </w:t>
      </w:r>
      <w:r w:rsidRPr="00F63E51">
        <w:rPr>
          <w:lang w:val="ro-RO"/>
        </w:rPr>
        <w:t>Să considere</w:t>
      </w:r>
      <w:r>
        <w:rPr>
          <w:b/>
          <w:bCs/>
          <w:lang w:val="ro-RO"/>
        </w:rPr>
        <w:t xml:space="preserve"> </w:t>
      </w:r>
      <w:r w:rsidRPr="00F63E51">
        <w:rPr>
          <w:lang w:val="ro-RO"/>
        </w:rPr>
        <w:t xml:space="preserve">datele cu caracter personal </w:t>
      </w:r>
      <w:r>
        <w:rPr>
          <w:lang w:val="ro-RO"/>
        </w:rPr>
        <w:t xml:space="preserve">puse la dispoziție de cealaltă parte sau obținute incidental prin desfășurarea activităților </w:t>
      </w:r>
      <w:r w:rsidR="00F16069">
        <w:rPr>
          <w:lang w:val="ro-RO"/>
        </w:rPr>
        <w:t xml:space="preserve">care fac obiectul acestui contract, ca fiind informații confidențiale cărora le sunt aplicabile clauzele prevăzute de art. V, în măsura în care acestea nu </w:t>
      </w:r>
      <w:r w:rsidR="00F16069">
        <w:rPr>
          <w:lang w:val="ro-RO"/>
        </w:rPr>
        <w:lastRenderedPageBreak/>
        <w:t xml:space="preserve">intră în contradicție cu prevederile art. 1 alin. (3) din Regulamentul UE nr. 679/2016 , caz în care se vor aplica prevederile Regulamentului UE. </w:t>
      </w:r>
    </w:p>
    <w:p w14:paraId="2DE0B992" w14:textId="77777777" w:rsidR="008D1879" w:rsidRPr="00A26064" w:rsidRDefault="008D1879" w:rsidP="00787504">
      <w:pPr>
        <w:jc w:val="both"/>
        <w:rPr>
          <w:lang w:val="ro-RO"/>
        </w:rPr>
      </w:pPr>
    </w:p>
    <w:p w14:paraId="0F8706BD" w14:textId="5621750A" w:rsidR="003B72C9" w:rsidRPr="00A26064" w:rsidRDefault="00735981" w:rsidP="00735981">
      <w:pPr>
        <w:jc w:val="both"/>
        <w:rPr>
          <w:b/>
          <w:lang w:val="ro-RO"/>
        </w:rPr>
      </w:pPr>
      <w:r w:rsidRPr="00A26064">
        <w:rPr>
          <w:b/>
          <w:lang w:val="ro-RO"/>
        </w:rPr>
        <w:t>VII. Î</w:t>
      </w:r>
      <w:r w:rsidR="003B72C9" w:rsidRPr="00A26064">
        <w:rPr>
          <w:b/>
          <w:lang w:val="ro-RO"/>
        </w:rPr>
        <w:t xml:space="preserve">NCETAREA CONTRACTULUI </w:t>
      </w:r>
    </w:p>
    <w:p w14:paraId="4A1A40B9" w14:textId="478031AE" w:rsidR="003B72C9" w:rsidRPr="00A26064" w:rsidRDefault="00735981" w:rsidP="00735981">
      <w:pPr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3B72C9" w:rsidRPr="00A26064">
        <w:rPr>
          <w:b/>
          <w:bCs/>
          <w:lang w:val="ro-RO"/>
        </w:rPr>
        <w:t>7.1</w:t>
      </w:r>
      <w:r w:rsidR="003B72C9" w:rsidRPr="00A26064">
        <w:rPr>
          <w:lang w:val="ro-RO"/>
        </w:rPr>
        <w:t xml:space="preserve"> Prezentul Contract 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>nceteaz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>, de plin drept, f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 xml:space="preserve"> a mai fi necesar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 xml:space="preserve"> interven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ia instan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ei judec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>tore</w:t>
      </w:r>
      <w:r w:rsidRPr="00A26064">
        <w:rPr>
          <w:lang w:val="ro-RO"/>
        </w:rPr>
        <w:t>ș</w:t>
      </w:r>
      <w:r w:rsidR="003B72C9" w:rsidRPr="00A26064">
        <w:rPr>
          <w:lang w:val="ro-RO"/>
        </w:rPr>
        <w:t xml:space="preserve">ti: </w:t>
      </w:r>
    </w:p>
    <w:p w14:paraId="6C31DEA8" w14:textId="5C7D8951" w:rsidR="003B72C9" w:rsidRPr="00A26064" w:rsidRDefault="008B3F7D" w:rsidP="00F16069">
      <w:pPr>
        <w:ind w:left="720"/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3B72C9" w:rsidRPr="00A26064">
        <w:rPr>
          <w:b/>
          <w:bCs/>
          <w:lang w:val="ro-RO"/>
        </w:rPr>
        <w:t>7.1.</w:t>
      </w:r>
      <w:r w:rsidRPr="00A26064">
        <w:rPr>
          <w:b/>
          <w:bCs/>
          <w:lang w:val="ro-RO"/>
        </w:rPr>
        <w:t>1</w:t>
      </w:r>
      <w:r w:rsidRPr="00A26064">
        <w:rPr>
          <w:lang w:val="ro-RO"/>
        </w:rPr>
        <w:t xml:space="preserve"> </w:t>
      </w:r>
      <w:r w:rsidR="003B72C9" w:rsidRPr="00A26064">
        <w:rPr>
          <w:lang w:val="ro-RO"/>
        </w:rPr>
        <w:t xml:space="preserve">La expirarea termenului pentru care a fost </w:t>
      </w:r>
      <w:r w:rsidR="005A4C8E" w:rsidRPr="00A26064">
        <w:rPr>
          <w:lang w:val="ro-RO"/>
        </w:rPr>
        <w:t>î</w:t>
      </w:r>
      <w:r w:rsidR="003B72C9" w:rsidRPr="00A26064">
        <w:rPr>
          <w:lang w:val="ro-RO"/>
        </w:rPr>
        <w:t xml:space="preserve">ncheiat, </w:t>
      </w:r>
      <w:r w:rsidR="005A4C8E" w:rsidRPr="00A26064">
        <w:rPr>
          <w:lang w:val="ro-RO"/>
        </w:rPr>
        <w:t>î</w:t>
      </w:r>
      <w:r w:rsidR="003B72C9" w:rsidRPr="00A26064">
        <w:rPr>
          <w:lang w:val="ro-RO"/>
        </w:rPr>
        <w:t xml:space="preserve">n ipoteza </w:t>
      </w:r>
      <w:r w:rsidR="005A4C8E" w:rsidRPr="00A26064">
        <w:rPr>
          <w:lang w:val="ro-RO"/>
        </w:rPr>
        <w:t>î</w:t>
      </w:r>
      <w:r w:rsidR="003B72C9" w:rsidRPr="00A26064">
        <w:rPr>
          <w:lang w:val="ro-RO"/>
        </w:rPr>
        <w:t>n care P</w:t>
      </w:r>
      <w:r w:rsidR="005A4C8E"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="005A4C8E" w:rsidRPr="00A26064">
        <w:rPr>
          <w:lang w:val="ro-RO"/>
        </w:rPr>
        <w:t>ț</w:t>
      </w:r>
      <w:r w:rsidR="003B72C9" w:rsidRPr="00A26064">
        <w:rPr>
          <w:lang w:val="ro-RO"/>
        </w:rPr>
        <w:t>ile nu au decis de comun acord prelungirea acestuia prin semnarea unui act adi</w:t>
      </w:r>
      <w:r w:rsidR="005A4C8E" w:rsidRPr="00A26064">
        <w:rPr>
          <w:lang w:val="ro-RO"/>
        </w:rPr>
        <w:t>ț</w:t>
      </w:r>
      <w:r w:rsidR="003B72C9" w:rsidRPr="00A26064">
        <w:rPr>
          <w:lang w:val="ro-RO"/>
        </w:rPr>
        <w:t xml:space="preserve">ional </w:t>
      </w:r>
      <w:r w:rsidR="005A4C8E" w:rsidRPr="00A26064">
        <w:rPr>
          <w:lang w:val="ro-RO"/>
        </w:rPr>
        <w:t>î</w:t>
      </w:r>
      <w:r w:rsidR="003B72C9" w:rsidRPr="00A26064">
        <w:rPr>
          <w:lang w:val="ro-RO"/>
        </w:rPr>
        <w:t xml:space="preserve">n acest sens; </w:t>
      </w:r>
    </w:p>
    <w:p w14:paraId="5037D0FC" w14:textId="3174EACF" w:rsidR="003B72C9" w:rsidRPr="00A26064" w:rsidRDefault="008B3F7D" w:rsidP="00F16069">
      <w:pPr>
        <w:ind w:left="720"/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3B72C9" w:rsidRPr="00A26064">
        <w:rPr>
          <w:b/>
          <w:bCs/>
          <w:lang w:val="ro-RO"/>
        </w:rPr>
        <w:t>7.1.2</w:t>
      </w:r>
      <w:r w:rsidR="003B72C9" w:rsidRPr="00A26064">
        <w:rPr>
          <w:lang w:val="ro-RO"/>
        </w:rPr>
        <w:t xml:space="preserve"> La cererea oric</w:t>
      </w:r>
      <w:r w:rsidR="005A4C8E" w:rsidRPr="00A26064">
        <w:rPr>
          <w:lang w:val="ro-RO"/>
        </w:rPr>
        <w:t>ă</w:t>
      </w:r>
      <w:r w:rsidR="003B72C9" w:rsidRPr="00A26064">
        <w:rPr>
          <w:lang w:val="ro-RO"/>
        </w:rPr>
        <w:t>rei P</w:t>
      </w:r>
      <w:r w:rsidR="005A4C8E"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="005A4C8E" w:rsidRPr="00A26064">
        <w:rPr>
          <w:lang w:val="ro-RO"/>
        </w:rPr>
        <w:t>ț</w:t>
      </w:r>
      <w:r w:rsidR="003B72C9" w:rsidRPr="00A26064">
        <w:rPr>
          <w:lang w:val="ro-RO"/>
        </w:rPr>
        <w:t xml:space="preserve">i, </w:t>
      </w:r>
      <w:r w:rsidR="005A4C8E" w:rsidRPr="00A26064">
        <w:rPr>
          <w:lang w:val="ro-RO"/>
        </w:rPr>
        <w:t>î</w:t>
      </w:r>
      <w:r w:rsidR="003B72C9" w:rsidRPr="00A26064">
        <w:rPr>
          <w:lang w:val="ro-RO"/>
        </w:rPr>
        <w:t>n condi</w:t>
      </w:r>
      <w:r w:rsidR="005A4C8E" w:rsidRPr="00A26064">
        <w:rPr>
          <w:lang w:val="ro-RO"/>
        </w:rPr>
        <w:t>ț</w:t>
      </w:r>
      <w:r w:rsidR="003B72C9" w:rsidRPr="00A26064">
        <w:rPr>
          <w:lang w:val="ro-RO"/>
        </w:rPr>
        <w:t>iile prev</w:t>
      </w:r>
      <w:r w:rsidR="005A4C8E" w:rsidRPr="00A26064">
        <w:rPr>
          <w:lang w:val="ro-RO"/>
        </w:rPr>
        <w:t>ă</w:t>
      </w:r>
      <w:r w:rsidR="003B72C9" w:rsidRPr="00A26064">
        <w:rPr>
          <w:lang w:val="ro-RO"/>
        </w:rPr>
        <w:t xml:space="preserve">zute la art. </w:t>
      </w:r>
      <w:r w:rsidR="005A4C8E" w:rsidRPr="00A26064">
        <w:rPr>
          <w:lang w:val="ro-RO"/>
        </w:rPr>
        <w:t>8</w:t>
      </w:r>
      <w:r w:rsidR="003B72C9" w:rsidRPr="00A26064">
        <w:rPr>
          <w:lang w:val="ro-RO"/>
        </w:rPr>
        <w:t>.</w:t>
      </w:r>
      <w:r w:rsidR="00CD4082" w:rsidRPr="00A26064">
        <w:rPr>
          <w:lang w:val="ro-RO"/>
        </w:rPr>
        <w:t>4</w:t>
      </w:r>
      <w:r w:rsidR="003B72C9" w:rsidRPr="00A26064">
        <w:rPr>
          <w:lang w:val="ro-RO"/>
        </w:rPr>
        <w:t xml:space="preserve"> din Contract; </w:t>
      </w:r>
    </w:p>
    <w:p w14:paraId="08593A6D" w14:textId="2FA9AC72" w:rsidR="003B72C9" w:rsidRPr="00A26064" w:rsidRDefault="008B3F7D" w:rsidP="00F16069">
      <w:pPr>
        <w:ind w:left="720"/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3B72C9" w:rsidRPr="00A26064">
        <w:rPr>
          <w:b/>
          <w:bCs/>
          <w:lang w:val="ro-RO"/>
        </w:rPr>
        <w:t>7.1.3</w:t>
      </w:r>
      <w:r w:rsidR="003B72C9" w:rsidRPr="00A26064">
        <w:rPr>
          <w:lang w:val="ro-RO"/>
        </w:rPr>
        <w:t xml:space="preserve"> Prin acordul scris al ambelor P</w:t>
      </w:r>
      <w:r w:rsidR="005A4C8E"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="005A4C8E" w:rsidRPr="00A26064">
        <w:rPr>
          <w:lang w:val="ro-RO"/>
        </w:rPr>
        <w:t>ț</w:t>
      </w:r>
      <w:r w:rsidR="003B72C9" w:rsidRPr="00A26064">
        <w:rPr>
          <w:lang w:val="ro-RO"/>
        </w:rPr>
        <w:t>i;</w:t>
      </w:r>
    </w:p>
    <w:p w14:paraId="62232A22" w14:textId="27A1EB5B" w:rsidR="003B72C9" w:rsidRPr="00A26064" w:rsidRDefault="008B3F7D" w:rsidP="00F16069">
      <w:pPr>
        <w:ind w:left="720"/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3B72C9" w:rsidRPr="00A26064">
        <w:rPr>
          <w:b/>
          <w:bCs/>
          <w:lang w:val="ro-RO"/>
        </w:rPr>
        <w:t>7.1.4</w:t>
      </w:r>
      <w:r w:rsidR="003B72C9" w:rsidRPr="00A26064">
        <w:rPr>
          <w:lang w:val="ro-RO"/>
        </w:rPr>
        <w:t xml:space="preserve"> </w:t>
      </w:r>
      <w:r w:rsidR="005A4C8E" w:rsidRPr="00A26064">
        <w:rPr>
          <w:lang w:val="ro-RO"/>
        </w:rPr>
        <w:t>Î</w:t>
      </w:r>
      <w:r w:rsidR="003B72C9" w:rsidRPr="00A26064">
        <w:rPr>
          <w:lang w:val="ro-RO"/>
        </w:rPr>
        <w:t>n orice alt caz prev</w:t>
      </w:r>
      <w:r w:rsidR="005A4C8E" w:rsidRPr="00A26064">
        <w:rPr>
          <w:lang w:val="ro-RO"/>
        </w:rPr>
        <w:t>ă</w:t>
      </w:r>
      <w:r w:rsidR="003B72C9" w:rsidRPr="00A26064">
        <w:rPr>
          <w:lang w:val="ro-RO"/>
        </w:rPr>
        <w:t xml:space="preserve">zut de lege. </w:t>
      </w:r>
    </w:p>
    <w:p w14:paraId="7A143F94" w14:textId="6F3CCD2B" w:rsidR="003B72C9" w:rsidRPr="00A26064" w:rsidRDefault="00735981" w:rsidP="00735981">
      <w:pPr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3B72C9" w:rsidRPr="00A26064">
        <w:rPr>
          <w:b/>
          <w:bCs/>
          <w:lang w:val="ro-RO"/>
        </w:rPr>
        <w:t>7.2</w:t>
      </w:r>
      <w:r w:rsidR="003B72C9" w:rsidRPr="00A26064">
        <w:rPr>
          <w:lang w:val="ro-RO"/>
        </w:rPr>
        <w:t xml:space="preserve"> Partea care invoc</w:t>
      </w:r>
      <w:r w:rsidR="005A4C8E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o cauz</w:t>
      </w:r>
      <w:r w:rsidR="005A4C8E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de </w:t>
      </w:r>
      <w:r w:rsidR="005A4C8E" w:rsidRPr="00A26064">
        <w:rPr>
          <w:lang w:val="ro-RO"/>
        </w:rPr>
        <w:t>î</w:t>
      </w:r>
      <w:r w:rsidR="003B72C9" w:rsidRPr="00A26064">
        <w:rPr>
          <w:lang w:val="ro-RO"/>
        </w:rPr>
        <w:t>ncetare a prevederilor Contractului o va notifica celeilalte P</w:t>
      </w:r>
      <w:r w:rsidR="005A4C8E"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="005A4C8E" w:rsidRPr="00A26064">
        <w:rPr>
          <w:lang w:val="ro-RO"/>
        </w:rPr>
        <w:t>ț</w:t>
      </w:r>
      <w:r w:rsidR="003B72C9" w:rsidRPr="00A26064">
        <w:rPr>
          <w:lang w:val="ro-RO"/>
        </w:rPr>
        <w:t>i.</w:t>
      </w:r>
    </w:p>
    <w:p w14:paraId="75D7F9D0" w14:textId="7637F945" w:rsidR="003B72C9" w:rsidRPr="00A26064" w:rsidRDefault="007F31DB" w:rsidP="007F31DB">
      <w:pPr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3B72C9" w:rsidRPr="00A26064">
        <w:rPr>
          <w:b/>
          <w:bCs/>
          <w:lang w:val="ro-RO"/>
        </w:rPr>
        <w:t>7.3</w:t>
      </w:r>
      <w:r w:rsidR="003B72C9" w:rsidRPr="00A26064">
        <w:rPr>
          <w:lang w:val="ro-RO"/>
        </w:rPr>
        <w:t xml:space="preserve"> </w:t>
      </w:r>
      <w:r w:rsidR="005A4C8E" w:rsidRPr="00A26064">
        <w:rPr>
          <w:lang w:val="ro-RO"/>
        </w:rPr>
        <w:t>Î</w:t>
      </w:r>
      <w:r w:rsidR="003B72C9" w:rsidRPr="00A26064">
        <w:rPr>
          <w:lang w:val="ro-RO"/>
        </w:rPr>
        <w:t>ncetarea Contractului, indiferent de modalit</w:t>
      </w:r>
      <w:r w:rsidR="005A4C8E" w:rsidRPr="00A26064">
        <w:rPr>
          <w:lang w:val="ro-RO"/>
        </w:rPr>
        <w:t>at</w:t>
      </w:r>
      <w:r w:rsidR="003B72C9" w:rsidRPr="00A26064">
        <w:rPr>
          <w:lang w:val="ro-RO"/>
        </w:rPr>
        <w:t xml:space="preserve">ea </w:t>
      </w:r>
      <w:r w:rsidR="005A4C8E" w:rsidRPr="00A26064">
        <w:rPr>
          <w:lang w:val="ro-RO"/>
        </w:rPr>
        <w:t>î</w:t>
      </w:r>
      <w:r w:rsidR="003B72C9" w:rsidRPr="00A26064">
        <w:rPr>
          <w:lang w:val="ro-RO"/>
        </w:rPr>
        <w:t>n care are loc, nu va avea niciun efect asupra obliga</w:t>
      </w:r>
      <w:r w:rsidR="005A4C8E" w:rsidRPr="00A26064">
        <w:rPr>
          <w:lang w:val="ro-RO"/>
        </w:rPr>
        <w:t>ț</w:t>
      </w:r>
      <w:r w:rsidR="003B72C9" w:rsidRPr="00A26064">
        <w:rPr>
          <w:lang w:val="ro-RO"/>
        </w:rPr>
        <w:t xml:space="preserve">iilor deja </w:t>
      </w:r>
      <w:r w:rsidR="00F16069">
        <w:rPr>
          <w:lang w:val="ro-RO"/>
        </w:rPr>
        <w:t>născute</w:t>
      </w:r>
      <w:r w:rsidR="003B72C9" w:rsidRPr="00A26064">
        <w:rPr>
          <w:lang w:val="ro-RO"/>
        </w:rPr>
        <w:t xml:space="preserve"> </w:t>
      </w:r>
      <w:r w:rsidR="005A4C8E" w:rsidRPr="00A26064">
        <w:rPr>
          <w:lang w:val="ro-RO"/>
        </w:rPr>
        <w:t>î</w:t>
      </w:r>
      <w:r w:rsidR="003B72C9" w:rsidRPr="00A26064">
        <w:rPr>
          <w:lang w:val="ro-RO"/>
        </w:rPr>
        <w:t>ntre P</w:t>
      </w:r>
      <w:r w:rsidR="005A4C8E"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="005A4C8E" w:rsidRPr="00A26064">
        <w:rPr>
          <w:lang w:val="ro-RO"/>
        </w:rPr>
        <w:t>ți</w:t>
      </w:r>
      <w:r w:rsidR="003B72C9" w:rsidRPr="00A26064">
        <w:rPr>
          <w:lang w:val="ro-RO"/>
        </w:rPr>
        <w:t xml:space="preserve"> </w:t>
      </w:r>
      <w:r w:rsidR="005A4C8E" w:rsidRPr="00A26064">
        <w:rPr>
          <w:lang w:val="ro-RO"/>
        </w:rPr>
        <w:t>ș</w:t>
      </w:r>
      <w:r w:rsidR="003B72C9" w:rsidRPr="00A26064">
        <w:rPr>
          <w:lang w:val="ro-RO"/>
        </w:rPr>
        <w:t xml:space="preserve">i neexecutate la momentul </w:t>
      </w:r>
      <w:r w:rsidR="005A4C8E" w:rsidRPr="00A26064">
        <w:rPr>
          <w:lang w:val="ro-RO"/>
        </w:rPr>
        <w:t>î</w:t>
      </w:r>
      <w:r w:rsidR="003B72C9" w:rsidRPr="00A26064">
        <w:rPr>
          <w:lang w:val="ro-RO"/>
        </w:rPr>
        <w:t>ncet</w:t>
      </w:r>
      <w:r w:rsidR="005A4C8E" w:rsidRPr="00A26064">
        <w:rPr>
          <w:lang w:val="ro-RO"/>
        </w:rPr>
        <w:t>ă</w:t>
      </w:r>
      <w:r w:rsidR="003B72C9" w:rsidRPr="00A26064">
        <w:rPr>
          <w:lang w:val="ro-RO"/>
        </w:rPr>
        <w:t xml:space="preserve">rii Contractului.  </w:t>
      </w:r>
    </w:p>
    <w:p w14:paraId="799793E0" w14:textId="77777777" w:rsidR="003B72C9" w:rsidRPr="00A26064" w:rsidRDefault="003B72C9" w:rsidP="0033314E">
      <w:pPr>
        <w:ind w:firstLine="720"/>
        <w:jc w:val="both"/>
        <w:rPr>
          <w:b/>
          <w:lang w:val="ro-RO"/>
        </w:rPr>
      </w:pPr>
    </w:p>
    <w:p w14:paraId="4710E732" w14:textId="07A25377" w:rsidR="003B72C9" w:rsidRPr="00A26064" w:rsidRDefault="008A34C3" w:rsidP="008A34C3">
      <w:pPr>
        <w:jc w:val="both"/>
        <w:rPr>
          <w:b/>
          <w:lang w:val="ro-RO"/>
        </w:rPr>
      </w:pPr>
      <w:r w:rsidRPr="00A26064">
        <w:rPr>
          <w:b/>
          <w:lang w:val="ro-RO"/>
        </w:rPr>
        <w:t>VIII</w:t>
      </w:r>
      <w:r w:rsidR="003B72C9" w:rsidRPr="00A26064">
        <w:rPr>
          <w:b/>
          <w:lang w:val="ro-RO"/>
        </w:rPr>
        <w:t>. FOR</w:t>
      </w:r>
      <w:r w:rsidRPr="00A26064">
        <w:rPr>
          <w:b/>
          <w:lang w:val="ro-RO"/>
        </w:rPr>
        <w:t>Ț</w:t>
      </w:r>
      <w:r w:rsidR="003B72C9" w:rsidRPr="00A26064">
        <w:rPr>
          <w:b/>
          <w:lang w:val="ro-RO"/>
        </w:rPr>
        <w:t>A MAJOR</w:t>
      </w:r>
      <w:r w:rsidRPr="00A26064">
        <w:rPr>
          <w:b/>
          <w:lang w:val="ro-RO"/>
        </w:rPr>
        <w:t>Ă</w:t>
      </w:r>
    </w:p>
    <w:p w14:paraId="6E823583" w14:textId="23A884A5" w:rsidR="003B72C9" w:rsidRPr="00A26064" w:rsidRDefault="00E6716E" w:rsidP="008A34C3">
      <w:pPr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</w:t>
      </w:r>
      <w:r w:rsidR="003B72C9" w:rsidRPr="00A26064">
        <w:rPr>
          <w:b/>
          <w:bCs/>
          <w:lang w:val="ro-RO"/>
        </w:rPr>
        <w:t>8.</w:t>
      </w:r>
      <w:r w:rsidRPr="00A26064">
        <w:rPr>
          <w:b/>
          <w:bCs/>
          <w:lang w:val="ro-RO"/>
        </w:rPr>
        <w:t>1</w:t>
      </w:r>
      <w:r w:rsidR="003B72C9" w:rsidRPr="00A26064">
        <w:rPr>
          <w:lang w:val="ro-RO"/>
        </w:rPr>
        <w:t xml:space="preserve"> For</w:t>
      </w:r>
      <w:r w:rsidR="00C07AEA" w:rsidRPr="00A26064">
        <w:rPr>
          <w:lang w:val="ro-RO"/>
        </w:rPr>
        <w:t>ț</w:t>
      </w:r>
      <w:r w:rsidR="003B72C9" w:rsidRPr="00A26064">
        <w:rPr>
          <w:lang w:val="ro-RO"/>
        </w:rPr>
        <w:t>a Major</w:t>
      </w:r>
      <w:r w:rsidR="00C07AEA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exonereaz</w:t>
      </w:r>
      <w:r w:rsidR="00C07AEA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de r</w:t>
      </w:r>
      <w:r w:rsidR="00C07AEA" w:rsidRPr="00A26064">
        <w:rPr>
          <w:lang w:val="ro-RO"/>
        </w:rPr>
        <w:t>ă</w:t>
      </w:r>
      <w:r w:rsidR="003B72C9" w:rsidRPr="00A26064">
        <w:rPr>
          <w:lang w:val="ro-RO"/>
        </w:rPr>
        <w:t xml:space="preserve">spundere Partea </w:t>
      </w:r>
      <w:r w:rsidR="00F16069">
        <w:rPr>
          <w:lang w:val="ro-RO"/>
        </w:rPr>
        <w:t xml:space="preserve">care  o invocă, </w:t>
      </w:r>
      <w:r w:rsidR="003B72C9" w:rsidRPr="00A26064">
        <w:rPr>
          <w:lang w:val="ro-RO"/>
        </w:rPr>
        <w:t>dac</w:t>
      </w:r>
      <w:r w:rsidR="00C07AEA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a fost invocat</w:t>
      </w:r>
      <w:r w:rsidR="00C07AEA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</w:t>
      </w:r>
      <w:r w:rsidR="00C07AEA" w:rsidRPr="00A26064">
        <w:rPr>
          <w:lang w:val="ro-RO"/>
        </w:rPr>
        <w:t>î</w:t>
      </w:r>
      <w:r w:rsidR="003B72C9" w:rsidRPr="00A26064">
        <w:rPr>
          <w:lang w:val="ro-RO"/>
        </w:rPr>
        <w:t>n condi</w:t>
      </w:r>
      <w:r w:rsidR="00C07AEA" w:rsidRPr="00A26064">
        <w:rPr>
          <w:lang w:val="ro-RO"/>
        </w:rPr>
        <w:t>ț</w:t>
      </w:r>
      <w:r w:rsidR="003B72C9" w:rsidRPr="00A26064">
        <w:rPr>
          <w:lang w:val="ro-RO"/>
        </w:rPr>
        <w:t xml:space="preserve">iile legii, </w:t>
      </w:r>
      <w:r w:rsidR="00C07AEA" w:rsidRPr="00A26064">
        <w:rPr>
          <w:lang w:val="ro-RO"/>
        </w:rPr>
        <w:t>î</w:t>
      </w:r>
      <w:r w:rsidR="003B72C9" w:rsidRPr="00A26064">
        <w:rPr>
          <w:lang w:val="ro-RO"/>
        </w:rPr>
        <w:t>n cazul neexecut</w:t>
      </w:r>
      <w:r w:rsidR="00C07AEA" w:rsidRPr="00A26064">
        <w:rPr>
          <w:lang w:val="ro-RO"/>
        </w:rPr>
        <w:t>ă</w:t>
      </w:r>
      <w:r w:rsidR="003B72C9" w:rsidRPr="00A26064">
        <w:rPr>
          <w:lang w:val="ro-RO"/>
        </w:rPr>
        <w:t>rii par</w:t>
      </w:r>
      <w:r w:rsidR="00C07AEA" w:rsidRPr="00A26064">
        <w:rPr>
          <w:lang w:val="ro-RO"/>
        </w:rPr>
        <w:t>ț</w:t>
      </w:r>
      <w:r w:rsidR="003B72C9" w:rsidRPr="00A26064">
        <w:rPr>
          <w:lang w:val="ro-RO"/>
        </w:rPr>
        <w:t>iale sau totale a</w:t>
      </w:r>
      <w:r w:rsidR="00CD4082" w:rsidRPr="00A26064">
        <w:rPr>
          <w:lang w:val="ro-RO"/>
        </w:rPr>
        <w:t xml:space="preserve"> </w:t>
      </w:r>
      <w:r w:rsidR="003B72C9" w:rsidRPr="00A26064">
        <w:rPr>
          <w:lang w:val="ro-RO"/>
        </w:rPr>
        <w:t>obliga</w:t>
      </w:r>
      <w:r w:rsidR="00C07AEA" w:rsidRPr="00A26064">
        <w:rPr>
          <w:lang w:val="ro-RO"/>
        </w:rPr>
        <w:t>ț</w:t>
      </w:r>
      <w:r w:rsidR="003B72C9" w:rsidRPr="00A26064">
        <w:rPr>
          <w:lang w:val="ro-RO"/>
        </w:rPr>
        <w:t>iilor asumate prin Contract</w:t>
      </w:r>
      <w:r w:rsidR="00C07AEA" w:rsidRPr="00A26064">
        <w:rPr>
          <w:lang w:val="ro-RO"/>
        </w:rPr>
        <w:t>.</w:t>
      </w:r>
      <w:r w:rsidR="003B72C9" w:rsidRPr="00A26064">
        <w:rPr>
          <w:lang w:val="ro-RO"/>
        </w:rPr>
        <w:t xml:space="preserve"> </w:t>
      </w:r>
      <w:r w:rsidR="00C07AEA" w:rsidRPr="00A26064">
        <w:rPr>
          <w:lang w:val="ro-RO"/>
        </w:rPr>
        <w:t>P</w:t>
      </w:r>
      <w:r w:rsidR="003B72C9" w:rsidRPr="00A26064">
        <w:rPr>
          <w:lang w:val="ro-RO"/>
        </w:rPr>
        <w:t>rin For</w:t>
      </w:r>
      <w:r w:rsidR="00C07AEA" w:rsidRPr="00A26064">
        <w:rPr>
          <w:lang w:val="ro-RO"/>
        </w:rPr>
        <w:t>ță</w:t>
      </w:r>
      <w:r w:rsidR="003B72C9" w:rsidRPr="00A26064">
        <w:rPr>
          <w:lang w:val="ro-RO"/>
        </w:rPr>
        <w:t xml:space="preserve"> Major</w:t>
      </w:r>
      <w:r w:rsidR="00C07AEA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se </w:t>
      </w:r>
      <w:r w:rsidR="00C07AEA" w:rsidRPr="00A26064">
        <w:rPr>
          <w:lang w:val="ro-RO"/>
        </w:rPr>
        <w:t>î</w:t>
      </w:r>
      <w:r w:rsidR="003B72C9" w:rsidRPr="00A26064">
        <w:rPr>
          <w:lang w:val="ro-RO"/>
        </w:rPr>
        <w:t>n</w:t>
      </w:r>
      <w:r w:rsidR="00C07AEA" w:rsidRPr="00A26064">
        <w:rPr>
          <w:lang w:val="ro-RO"/>
        </w:rPr>
        <w:t>ț</w:t>
      </w:r>
      <w:r w:rsidR="003B72C9" w:rsidRPr="00A26064">
        <w:rPr>
          <w:lang w:val="ro-RO"/>
        </w:rPr>
        <w:t xml:space="preserve">elege un eveniment exterior </w:t>
      </w:r>
      <w:r w:rsidR="00C07AEA" w:rsidRPr="00A26064">
        <w:rPr>
          <w:lang w:val="ro-RO"/>
        </w:rPr>
        <w:t>ș</w:t>
      </w:r>
      <w:r w:rsidR="003B72C9" w:rsidRPr="00A26064">
        <w:rPr>
          <w:lang w:val="ro-RO"/>
        </w:rPr>
        <w:t xml:space="preserve">i imprevizibil, imposibil de </w:t>
      </w:r>
      <w:r w:rsidR="00C07AEA" w:rsidRPr="00A26064">
        <w:rPr>
          <w:lang w:val="ro-RO"/>
        </w:rPr>
        <w:t>î</w:t>
      </w:r>
      <w:r w:rsidR="003B72C9" w:rsidRPr="00A26064">
        <w:rPr>
          <w:lang w:val="ro-RO"/>
        </w:rPr>
        <w:t>nl</w:t>
      </w:r>
      <w:r w:rsidR="00C07AEA" w:rsidRPr="00A26064">
        <w:rPr>
          <w:lang w:val="ro-RO"/>
        </w:rPr>
        <w:t>ă</w:t>
      </w:r>
      <w:r w:rsidR="003B72C9" w:rsidRPr="00A26064">
        <w:rPr>
          <w:lang w:val="ro-RO"/>
        </w:rPr>
        <w:t xml:space="preserve">turat </w:t>
      </w:r>
      <w:r w:rsidR="00C07AEA" w:rsidRPr="00A26064">
        <w:rPr>
          <w:lang w:val="ro-RO"/>
        </w:rPr>
        <w:t>ș</w:t>
      </w:r>
      <w:r w:rsidR="003B72C9" w:rsidRPr="00A26064">
        <w:rPr>
          <w:lang w:val="ro-RO"/>
        </w:rPr>
        <w:t>i care face imposibil de executat obliga</w:t>
      </w:r>
      <w:r w:rsidR="00C07AEA" w:rsidRPr="00A26064">
        <w:rPr>
          <w:lang w:val="ro-RO"/>
        </w:rPr>
        <w:t>ț</w:t>
      </w:r>
      <w:r w:rsidR="003B72C9" w:rsidRPr="00A26064">
        <w:rPr>
          <w:lang w:val="ro-RO"/>
        </w:rPr>
        <w:t xml:space="preserve">iile contractuale. </w:t>
      </w:r>
    </w:p>
    <w:p w14:paraId="144BE651" w14:textId="30C50D50" w:rsidR="003B72C9" w:rsidRPr="00A26064" w:rsidRDefault="00E6716E" w:rsidP="00E6716E">
      <w:pPr>
        <w:jc w:val="both"/>
        <w:rPr>
          <w:lang w:val="ro-RO"/>
        </w:rPr>
      </w:pPr>
      <w:r w:rsidRPr="00A26064">
        <w:rPr>
          <w:b/>
          <w:bCs/>
          <w:lang w:val="ro-RO"/>
        </w:rPr>
        <w:t>Art. 8.2</w:t>
      </w:r>
      <w:r w:rsidRPr="00A26064">
        <w:rPr>
          <w:lang w:val="ro-RO"/>
        </w:rPr>
        <w:t xml:space="preserve"> </w:t>
      </w:r>
      <w:r w:rsidR="00CD4082" w:rsidRPr="00A26064">
        <w:rPr>
          <w:lang w:val="ro-RO"/>
        </w:rPr>
        <w:t xml:space="preserve">Partea care invocă </w:t>
      </w:r>
      <w:r w:rsidR="00F16069" w:rsidRPr="00A26064">
        <w:rPr>
          <w:lang w:val="ro-RO"/>
        </w:rPr>
        <w:t>Forța</w:t>
      </w:r>
      <w:r w:rsidR="00CD4082" w:rsidRPr="00A26064">
        <w:rPr>
          <w:lang w:val="ro-RO"/>
        </w:rPr>
        <w:t xml:space="preserve"> Majoră are </w:t>
      </w:r>
      <w:r w:rsidR="00F16069" w:rsidRPr="00A26064">
        <w:rPr>
          <w:lang w:val="ro-RO"/>
        </w:rPr>
        <w:t>obligația</w:t>
      </w:r>
      <w:r w:rsidR="00CD4082" w:rsidRPr="00A26064">
        <w:rPr>
          <w:lang w:val="ro-RO"/>
        </w:rPr>
        <w:t xml:space="preserve"> să o aducă la </w:t>
      </w:r>
      <w:r w:rsidR="00F16069" w:rsidRPr="00A26064">
        <w:rPr>
          <w:lang w:val="ro-RO"/>
        </w:rPr>
        <w:t>cunoștința</w:t>
      </w:r>
      <w:r w:rsidR="00CD4082" w:rsidRPr="00A26064">
        <w:rPr>
          <w:lang w:val="ro-RO"/>
        </w:rPr>
        <w:t xml:space="preserve"> celeilalte </w:t>
      </w:r>
      <w:r w:rsidR="00F16069" w:rsidRPr="00A26064">
        <w:rPr>
          <w:lang w:val="ro-RO"/>
        </w:rPr>
        <w:t>Pârți</w:t>
      </w:r>
      <w:r w:rsidR="00CD4082" w:rsidRPr="00A26064">
        <w:rPr>
          <w:lang w:val="ro-RO"/>
        </w:rPr>
        <w:t xml:space="preserve">, în scris, în maximum 3 (trei) zile de la </w:t>
      </w:r>
      <w:r w:rsidR="00F16069" w:rsidRPr="00A26064">
        <w:rPr>
          <w:lang w:val="ro-RO"/>
        </w:rPr>
        <w:t>apariție</w:t>
      </w:r>
      <w:r w:rsidR="00CD4082" w:rsidRPr="00A26064">
        <w:rPr>
          <w:lang w:val="ro-RO"/>
        </w:rPr>
        <w:t xml:space="preserve">, iar dovada </w:t>
      </w:r>
      <w:r w:rsidR="00F16069" w:rsidRPr="00A26064">
        <w:rPr>
          <w:lang w:val="ro-RO"/>
        </w:rPr>
        <w:t>Forței</w:t>
      </w:r>
      <w:r w:rsidR="00CD4082" w:rsidRPr="00A26064">
        <w:rPr>
          <w:lang w:val="ro-RO"/>
        </w:rPr>
        <w:t xml:space="preserve"> Majore, împreună cu avertizarea asupra efectelor </w:t>
      </w:r>
      <w:r w:rsidR="00F16069" w:rsidRPr="00A26064">
        <w:rPr>
          <w:lang w:val="ro-RO"/>
        </w:rPr>
        <w:t>și</w:t>
      </w:r>
      <w:r w:rsidR="00CD4082" w:rsidRPr="00A26064">
        <w:rPr>
          <w:lang w:val="ro-RO"/>
        </w:rPr>
        <w:t xml:space="preserve"> întinderii posibile a </w:t>
      </w:r>
      <w:r w:rsidR="00F16069" w:rsidRPr="00A26064">
        <w:rPr>
          <w:lang w:val="ro-RO"/>
        </w:rPr>
        <w:t>Forței</w:t>
      </w:r>
      <w:r w:rsidR="00CD4082" w:rsidRPr="00A26064">
        <w:rPr>
          <w:lang w:val="ro-RO"/>
        </w:rPr>
        <w:t xml:space="preserve"> Majore, se va comunica în maximum 5 (cinci) zile de la </w:t>
      </w:r>
      <w:r w:rsidR="00F16069" w:rsidRPr="00A26064">
        <w:rPr>
          <w:lang w:val="ro-RO"/>
        </w:rPr>
        <w:t>apariție</w:t>
      </w:r>
      <w:r w:rsidR="00CD4082" w:rsidRPr="00A26064">
        <w:rPr>
          <w:lang w:val="ro-RO"/>
        </w:rPr>
        <w:t xml:space="preserve">. </w:t>
      </w:r>
      <w:r w:rsidR="003B72C9" w:rsidRPr="00A26064">
        <w:rPr>
          <w:lang w:val="ro-RO"/>
        </w:rPr>
        <w:t>For</w:t>
      </w:r>
      <w:r w:rsidR="008F29E2" w:rsidRPr="00A26064">
        <w:rPr>
          <w:lang w:val="ro-RO"/>
        </w:rPr>
        <w:t>ț</w:t>
      </w:r>
      <w:r w:rsidR="003B72C9" w:rsidRPr="00A26064">
        <w:rPr>
          <w:lang w:val="ro-RO"/>
        </w:rPr>
        <w:t>a Major</w:t>
      </w:r>
      <w:r w:rsidR="008F29E2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nu este exoneratoare de r</w:t>
      </w:r>
      <w:r w:rsidR="008F29E2" w:rsidRPr="00A26064">
        <w:rPr>
          <w:lang w:val="ro-RO"/>
        </w:rPr>
        <w:t>ă</w:t>
      </w:r>
      <w:r w:rsidR="003B72C9" w:rsidRPr="00A26064">
        <w:rPr>
          <w:lang w:val="ro-RO"/>
        </w:rPr>
        <w:t xml:space="preserve">spundere </w:t>
      </w:r>
      <w:r w:rsidR="008F29E2" w:rsidRPr="00A26064">
        <w:rPr>
          <w:lang w:val="ro-RO"/>
        </w:rPr>
        <w:t>î</w:t>
      </w:r>
      <w:r w:rsidR="003B72C9" w:rsidRPr="00A26064">
        <w:rPr>
          <w:lang w:val="ro-RO"/>
        </w:rPr>
        <w:t>n situa</w:t>
      </w:r>
      <w:r w:rsidR="008F29E2" w:rsidRPr="00A26064">
        <w:rPr>
          <w:lang w:val="ro-RO"/>
        </w:rPr>
        <w:t>ț</w:t>
      </w:r>
      <w:r w:rsidR="003B72C9" w:rsidRPr="00A26064">
        <w:rPr>
          <w:lang w:val="ro-RO"/>
        </w:rPr>
        <w:t xml:space="preserve">ia </w:t>
      </w:r>
      <w:r w:rsidR="008F29E2" w:rsidRPr="00A26064">
        <w:rPr>
          <w:lang w:val="ro-RO"/>
        </w:rPr>
        <w:t>î</w:t>
      </w:r>
      <w:r w:rsidR="003B72C9" w:rsidRPr="00A26064">
        <w:rPr>
          <w:lang w:val="ro-RO"/>
        </w:rPr>
        <w:t>n care evenimentul nu este notificat celeilalte P</w:t>
      </w:r>
      <w:r w:rsidR="008F29E2"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="008F29E2" w:rsidRPr="00A26064">
        <w:rPr>
          <w:lang w:val="ro-RO"/>
        </w:rPr>
        <w:t>ț</w:t>
      </w:r>
      <w:r w:rsidR="003B72C9" w:rsidRPr="00A26064">
        <w:rPr>
          <w:lang w:val="ro-RO"/>
        </w:rPr>
        <w:t xml:space="preserve">i. </w:t>
      </w:r>
    </w:p>
    <w:p w14:paraId="30C4480A" w14:textId="63BA8D95" w:rsidR="00CD4082" w:rsidRPr="00A26064" w:rsidRDefault="00E6716E" w:rsidP="00CD4082">
      <w:pPr>
        <w:autoSpaceDE w:val="0"/>
        <w:autoSpaceDN w:val="0"/>
        <w:adjustRightInd w:val="0"/>
        <w:jc w:val="both"/>
        <w:rPr>
          <w:lang w:val="ro-RO"/>
        </w:rPr>
      </w:pPr>
      <w:r w:rsidRPr="00A26064">
        <w:rPr>
          <w:b/>
          <w:bCs/>
          <w:lang w:val="ro-RO"/>
        </w:rPr>
        <w:t>Art. 8.3</w:t>
      </w:r>
      <w:r w:rsidR="00CD4082" w:rsidRPr="00A26064">
        <w:rPr>
          <w:b/>
          <w:bCs/>
          <w:lang w:val="ro-RO"/>
        </w:rPr>
        <w:t xml:space="preserve"> </w:t>
      </w:r>
      <w:r w:rsidR="00CD4082" w:rsidRPr="00A26064">
        <w:rPr>
          <w:lang w:val="ro-RO"/>
        </w:rPr>
        <w:t xml:space="preserve">Data de </w:t>
      </w:r>
      <w:r w:rsidR="00F16069" w:rsidRPr="00A26064">
        <w:rPr>
          <w:lang w:val="ro-RO"/>
        </w:rPr>
        <w:t>referință</w:t>
      </w:r>
      <w:r w:rsidR="00CD4082" w:rsidRPr="00A26064">
        <w:rPr>
          <w:lang w:val="ro-RO"/>
        </w:rPr>
        <w:t xml:space="preserve"> este data </w:t>
      </w:r>
      <w:r w:rsidR="00F16069" w:rsidRPr="00A26064">
        <w:rPr>
          <w:lang w:val="ro-RO"/>
        </w:rPr>
        <w:t>ștampilei</w:t>
      </w:r>
      <w:r w:rsidR="00CD4082" w:rsidRPr="00A26064">
        <w:rPr>
          <w:lang w:val="ro-RO"/>
        </w:rPr>
        <w:t xml:space="preserve"> </w:t>
      </w:r>
      <w:r w:rsidR="00F16069" w:rsidRPr="00A26064">
        <w:rPr>
          <w:lang w:val="ro-RO"/>
        </w:rPr>
        <w:t>poștei</w:t>
      </w:r>
      <w:r w:rsidR="00CD4082" w:rsidRPr="00A26064">
        <w:rPr>
          <w:lang w:val="ro-RO"/>
        </w:rPr>
        <w:t xml:space="preserve"> de expediere. Dovada va fi certificată de Camera de </w:t>
      </w:r>
      <w:r w:rsidR="00F16069" w:rsidRPr="00A26064">
        <w:rPr>
          <w:lang w:val="ro-RO"/>
        </w:rPr>
        <w:t>Comerț</w:t>
      </w:r>
      <w:r w:rsidR="00CD4082" w:rsidRPr="00A26064">
        <w:rPr>
          <w:lang w:val="ro-RO"/>
        </w:rPr>
        <w:t xml:space="preserve"> şi Industrie sau alt organism abilitat de legea statului care o invocă.</w:t>
      </w:r>
    </w:p>
    <w:p w14:paraId="3ECF717D" w14:textId="085CEA22" w:rsidR="003B72C9" w:rsidRPr="00A26064" w:rsidRDefault="00CD4082" w:rsidP="00E6716E">
      <w:pPr>
        <w:jc w:val="both"/>
        <w:rPr>
          <w:lang w:val="ro-RO"/>
        </w:rPr>
      </w:pPr>
      <w:r w:rsidRPr="00A26064">
        <w:rPr>
          <w:b/>
          <w:bCs/>
          <w:lang w:val="ro-RO"/>
        </w:rPr>
        <w:t>Art. 8.4</w:t>
      </w:r>
      <w:r w:rsidR="00E6716E" w:rsidRPr="00A26064">
        <w:rPr>
          <w:lang w:val="ro-RO"/>
        </w:rPr>
        <w:t xml:space="preserve"> </w:t>
      </w:r>
      <w:r w:rsidR="00B77BBD" w:rsidRPr="00A26064">
        <w:rPr>
          <w:lang w:val="ro-RO"/>
        </w:rPr>
        <w:t>Î</w:t>
      </w:r>
      <w:r w:rsidR="003B72C9" w:rsidRPr="00A26064">
        <w:rPr>
          <w:lang w:val="ro-RO"/>
        </w:rPr>
        <w:t xml:space="preserve">n cazul </w:t>
      </w:r>
      <w:r w:rsidR="00B77BBD" w:rsidRPr="00A26064">
        <w:rPr>
          <w:lang w:val="ro-RO"/>
        </w:rPr>
        <w:t>î</w:t>
      </w:r>
      <w:r w:rsidR="003B72C9" w:rsidRPr="00A26064">
        <w:rPr>
          <w:lang w:val="ro-RO"/>
        </w:rPr>
        <w:t>n care evenimentul de For</w:t>
      </w:r>
      <w:r w:rsidR="00B77BBD" w:rsidRPr="00A26064">
        <w:rPr>
          <w:lang w:val="ro-RO"/>
        </w:rPr>
        <w:t>ță</w:t>
      </w:r>
      <w:r w:rsidR="003B72C9" w:rsidRPr="00A26064">
        <w:rPr>
          <w:lang w:val="ro-RO"/>
        </w:rPr>
        <w:t xml:space="preserve"> Major</w:t>
      </w:r>
      <w:r w:rsidR="00B77BBD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nu </w:t>
      </w:r>
      <w:r w:rsidR="00B77BBD" w:rsidRPr="00A26064">
        <w:rPr>
          <w:lang w:val="ro-RO"/>
        </w:rPr>
        <w:t>î</w:t>
      </w:r>
      <w:r w:rsidR="003B72C9" w:rsidRPr="00A26064">
        <w:rPr>
          <w:lang w:val="ro-RO"/>
        </w:rPr>
        <w:t>nceteaz</w:t>
      </w:r>
      <w:r w:rsidR="00B77BBD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</w:t>
      </w:r>
      <w:r w:rsidR="00B77BBD" w:rsidRPr="00A26064">
        <w:rPr>
          <w:lang w:val="ro-RO"/>
        </w:rPr>
        <w:t>î</w:t>
      </w:r>
      <w:r w:rsidR="003B72C9" w:rsidRPr="00A26064">
        <w:rPr>
          <w:lang w:val="ro-RO"/>
        </w:rPr>
        <w:t xml:space="preserve">n termen de </w:t>
      </w:r>
      <w:r w:rsidR="00F16069">
        <w:rPr>
          <w:lang w:val="ro-RO"/>
        </w:rPr>
        <w:t>1</w:t>
      </w:r>
      <w:r w:rsidR="003B72C9" w:rsidRPr="00A26064">
        <w:rPr>
          <w:lang w:val="ro-RO"/>
        </w:rPr>
        <w:t>5 (cinci</w:t>
      </w:r>
      <w:r w:rsidR="00F16069">
        <w:rPr>
          <w:lang w:val="ro-RO"/>
        </w:rPr>
        <w:t>sprezece</w:t>
      </w:r>
      <w:r w:rsidR="003B72C9" w:rsidRPr="00A26064">
        <w:rPr>
          <w:lang w:val="ro-RO"/>
        </w:rPr>
        <w:t>) zile calendaristice de la apari</w:t>
      </w:r>
      <w:r w:rsidR="00B77BBD" w:rsidRPr="00A26064">
        <w:rPr>
          <w:lang w:val="ro-RO"/>
        </w:rPr>
        <w:t>ț</w:t>
      </w:r>
      <w:r w:rsidR="003B72C9" w:rsidRPr="00A26064">
        <w:rPr>
          <w:lang w:val="ro-RO"/>
        </w:rPr>
        <w:t xml:space="preserve">ie, oricare Parte poate </w:t>
      </w:r>
      <w:r w:rsidR="00B77BBD" w:rsidRPr="00A26064">
        <w:rPr>
          <w:lang w:val="ro-RO"/>
        </w:rPr>
        <w:t>î</w:t>
      </w:r>
      <w:r w:rsidR="003B72C9" w:rsidRPr="00A26064">
        <w:rPr>
          <w:lang w:val="ro-RO"/>
        </w:rPr>
        <w:t>nceta prezentul Contract cu efect imediat, printr-o notificare scris</w:t>
      </w:r>
      <w:r w:rsidR="00B77BBD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adresat</w:t>
      </w:r>
      <w:r w:rsidR="00B77BBD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celeilalte </w:t>
      </w:r>
      <w:r w:rsidR="00F16069" w:rsidRPr="00A26064">
        <w:rPr>
          <w:lang w:val="ro-RO"/>
        </w:rPr>
        <w:t>Pârți</w:t>
      </w:r>
      <w:r w:rsidR="003B72C9" w:rsidRPr="00A26064">
        <w:rPr>
          <w:lang w:val="ro-RO"/>
        </w:rPr>
        <w:t>, f</w:t>
      </w:r>
      <w:r w:rsidR="00B77BBD"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="00B77BBD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punere </w:t>
      </w:r>
      <w:r w:rsidR="00B77BBD" w:rsidRPr="00A26064">
        <w:rPr>
          <w:lang w:val="ro-RO"/>
        </w:rPr>
        <w:t>î</w:t>
      </w:r>
      <w:r w:rsidR="003B72C9" w:rsidRPr="00A26064">
        <w:rPr>
          <w:lang w:val="ro-RO"/>
        </w:rPr>
        <w:t xml:space="preserve">n </w:t>
      </w:r>
      <w:r w:rsidR="00B77BBD" w:rsidRPr="00A26064">
        <w:rPr>
          <w:lang w:val="ro-RO"/>
        </w:rPr>
        <w:t>î</w:t>
      </w:r>
      <w:r w:rsidR="003B72C9" w:rsidRPr="00A26064">
        <w:rPr>
          <w:lang w:val="ro-RO"/>
        </w:rPr>
        <w:t>nt</w:t>
      </w:r>
      <w:r w:rsidR="00B77BBD" w:rsidRPr="00A26064">
        <w:rPr>
          <w:lang w:val="ro-RO"/>
        </w:rPr>
        <w:t>â</w:t>
      </w:r>
      <w:r w:rsidR="003B72C9" w:rsidRPr="00A26064">
        <w:rPr>
          <w:lang w:val="ro-RO"/>
        </w:rPr>
        <w:t>rziere sau alt</w:t>
      </w:r>
      <w:r w:rsidR="00B77BBD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formalitate </w:t>
      </w:r>
      <w:r w:rsidR="00B77BBD" w:rsidRPr="00A26064">
        <w:rPr>
          <w:lang w:val="ro-RO"/>
        </w:rPr>
        <w:t>ș</w:t>
      </w:r>
      <w:r w:rsidR="003B72C9" w:rsidRPr="00A26064">
        <w:rPr>
          <w:lang w:val="ro-RO"/>
        </w:rPr>
        <w:t>i f</w:t>
      </w:r>
      <w:r w:rsidR="00B77BBD"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="00B77BBD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interven</w:t>
      </w:r>
      <w:r w:rsidR="00B77BBD" w:rsidRPr="00A26064">
        <w:rPr>
          <w:lang w:val="ro-RO"/>
        </w:rPr>
        <w:t>ț</w:t>
      </w:r>
      <w:r w:rsidR="003B72C9" w:rsidRPr="00A26064">
        <w:rPr>
          <w:lang w:val="ro-RO"/>
        </w:rPr>
        <w:t>ia instan</w:t>
      </w:r>
      <w:r w:rsidR="00B77BBD" w:rsidRPr="00A26064">
        <w:rPr>
          <w:lang w:val="ro-RO"/>
        </w:rPr>
        <w:t>ț</w:t>
      </w:r>
      <w:r w:rsidR="003B72C9" w:rsidRPr="00A26064">
        <w:rPr>
          <w:lang w:val="ro-RO"/>
        </w:rPr>
        <w:t xml:space="preserve">ei. </w:t>
      </w:r>
    </w:p>
    <w:p w14:paraId="3741ADDD" w14:textId="2E1FC139" w:rsidR="003B72C9" w:rsidRPr="00A26064" w:rsidRDefault="00E6716E" w:rsidP="00E6716E">
      <w:pPr>
        <w:jc w:val="both"/>
        <w:rPr>
          <w:lang w:val="ro-RO"/>
        </w:rPr>
      </w:pPr>
      <w:r w:rsidRPr="00A26064">
        <w:rPr>
          <w:b/>
          <w:bCs/>
          <w:lang w:val="ro-RO"/>
        </w:rPr>
        <w:t>Art. 8.</w:t>
      </w:r>
      <w:r w:rsidR="00CD4082" w:rsidRPr="00A26064">
        <w:rPr>
          <w:b/>
          <w:bCs/>
          <w:lang w:val="ro-RO"/>
        </w:rPr>
        <w:t>5</w:t>
      </w:r>
      <w:r w:rsidRPr="00A26064">
        <w:rPr>
          <w:lang w:val="ro-RO"/>
        </w:rPr>
        <w:t xml:space="preserve"> </w:t>
      </w:r>
      <w:r w:rsidR="003B72C9" w:rsidRPr="00A26064">
        <w:rPr>
          <w:lang w:val="ro-RO"/>
        </w:rPr>
        <w:t>Apari</w:t>
      </w:r>
      <w:r w:rsidR="00E13F94" w:rsidRPr="00A26064">
        <w:rPr>
          <w:lang w:val="ro-RO"/>
        </w:rPr>
        <w:t>ț</w:t>
      </w:r>
      <w:r w:rsidR="003B72C9" w:rsidRPr="00A26064">
        <w:rPr>
          <w:lang w:val="ro-RO"/>
        </w:rPr>
        <w:t>ia unui caz de For</w:t>
      </w:r>
      <w:r w:rsidR="00E13F94" w:rsidRPr="00A26064">
        <w:rPr>
          <w:lang w:val="ro-RO"/>
        </w:rPr>
        <w:t>ță</w:t>
      </w:r>
      <w:r w:rsidR="003B72C9" w:rsidRPr="00A26064">
        <w:rPr>
          <w:lang w:val="ro-RO"/>
        </w:rPr>
        <w:t xml:space="preserve"> Major</w:t>
      </w:r>
      <w:r w:rsidR="00E13F94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nu exonereaz</w:t>
      </w:r>
      <w:r w:rsidR="00E13F94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P</w:t>
      </w:r>
      <w:r w:rsidR="00E13F94"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="00E13F94" w:rsidRPr="00A26064">
        <w:rPr>
          <w:lang w:val="ro-RO"/>
        </w:rPr>
        <w:t>ț</w:t>
      </w:r>
      <w:r w:rsidR="003B72C9" w:rsidRPr="00A26064">
        <w:rPr>
          <w:lang w:val="ro-RO"/>
        </w:rPr>
        <w:t>ile de obliga</w:t>
      </w:r>
      <w:r w:rsidR="00E13F94" w:rsidRPr="00A26064">
        <w:rPr>
          <w:lang w:val="ro-RO"/>
        </w:rPr>
        <w:t>ț</w:t>
      </w:r>
      <w:r w:rsidR="003B72C9" w:rsidRPr="00A26064">
        <w:rPr>
          <w:lang w:val="ro-RO"/>
        </w:rPr>
        <w:t>iile scadente p</w:t>
      </w:r>
      <w:r w:rsidR="00E13F94" w:rsidRPr="00A26064">
        <w:rPr>
          <w:lang w:val="ro-RO"/>
        </w:rPr>
        <w:t>â</w:t>
      </w:r>
      <w:r w:rsidR="003B72C9" w:rsidRPr="00A26064">
        <w:rPr>
          <w:lang w:val="ro-RO"/>
        </w:rPr>
        <w:t>n</w:t>
      </w:r>
      <w:r w:rsidR="00E13F94" w:rsidRPr="00A26064">
        <w:rPr>
          <w:lang w:val="ro-RO"/>
        </w:rPr>
        <w:t>ă</w:t>
      </w:r>
      <w:r w:rsidR="003B72C9" w:rsidRPr="00A26064">
        <w:rPr>
          <w:lang w:val="ro-RO"/>
        </w:rPr>
        <w:t xml:space="preserve"> la data apari</w:t>
      </w:r>
      <w:r w:rsidR="00E13F94" w:rsidRPr="00A26064">
        <w:rPr>
          <w:lang w:val="ro-RO"/>
        </w:rPr>
        <w:t>ț</w:t>
      </w:r>
      <w:r w:rsidR="003B72C9" w:rsidRPr="00A26064">
        <w:rPr>
          <w:lang w:val="ro-RO"/>
        </w:rPr>
        <w:t>iei cazului de For</w:t>
      </w:r>
      <w:r w:rsidR="00E13F94" w:rsidRPr="00A26064">
        <w:rPr>
          <w:lang w:val="ro-RO"/>
        </w:rPr>
        <w:t>ță</w:t>
      </w:r>
      <w:r w:rsidR="003B72C9" w:rsidRPr="00A26064">
        <w:rPr>
          <w:lang w:val="ro-RO"/>
        </w:rPr>
        <w:t xml:space="preserve"> Major</w:t>
      </w:r>
      <w:r w:rsidR="00E13F94" w:rsidRPr="00A26064">
        <w:rPr>
          <w:lang w:val="ro-RO"/>
        </w:rPr>
        <w:t>ă</w:t>
      </w:r>
      <w:r w:rsidR="003B72C9" w:rsidRPr="00A26064">
        <w:rPr>
          <w:lang w:val="ro-RO"/>
        </w:rPr>
        <w:t xml:space="preserve">.  </w:t>
      </w:r>
    </w:p>
    <w:p w14:paraId="72A62AAB" w14:textId="546E253D" w:rsidR="00C7390E" w:rsidRPr="00A26064" w:rsidRDefault="00CD4082" w:rsidP="00C7390E">
      <w:pPr>
        <w:autoSpaceDE w:val="0"/>
        <w:autoSpaceDN w:val="0"/>
        <w:adjustRightInd w:val="0"/>
        <w:jc w:val="both"/>
        <w:rPr>
          <w:lang w:val="ro-RO"/>
        </w:rPr>
      </w:pPr>
      <w:r w:rsidRPr="00A26064">
        <w:rPr>
          <w:b/>
          <w:bCs/>
          <w:lang w:val="ro-RO"/>
        </w:rPr>
        <w:t>Art. 8.6</w:t>
      </w:r>
      <w:r w:rsidRPr="00A26064">
        <w:rPr>
          <w:lang w:val="ro-RO"/>
        </w:rPr>
        <w:t xml:space="preserve"> </w:t>
      </w:r>
      <w:r w:rsidR="00C7390E" w:rsidRPr="00A26064">
        <w:rPr>
          <w:lang w:val="ro-RO"/>
        </w:rPr>
        <w:t xml:space="preserve">Partea care invocă </w:t>
      </w:r>
      <w:r w:rsidR="00F16069" w:rsidRPr="00A26064">
        <w:rPr>
          <w:lang w:val="ro-RO"/>
        </w:rPr>
        <w:t>Forța</w:t>
      </w:r>
      <w:r w:rsidR="00C7390E" w:rsidRPr="00A26064">
        <w:rPr>
          <w:lang w:val="ro-RO"/>
        </w:rPr>
        <w:t xml:space="preserve"> </w:t>
      </w:r>
      <w:r w:rsidRPr="00A26064">
        <w:rPr>
          <w:lang w:val="ro-RO"/>
        </w:rPr>
        <w:t>M</w:t>
      </w:r>
      <w:r w:rsidR="00C7390E" w:rsidRPr="00A26064">
        <w:rPr>
          <w:lang w:val="ro-RO"/>
        </w:rPr>
        <w:t xml:space="preserve">ajoră are </w:t>
      </w:r>
      <w:r w:rsidR="00F16069" w:rsidRPr="00A26064">
        <w:rPr>
          <w:lang w:val="ro-RO"/>
        </w:rPr>
        <w:t>obligația</w:t>
      </w:r>
      <w:r w:rsidR="00C7390E" w:rsidRPr="00A26064">
        <w:rPr>
          <w:lang w:val="ro-RO"/>
        </w:rPr>
        <w:t xml:space="preserve"> să aducă la </w:t>
      </w:r>
      <w:r w:rsidR="00F16069" w:rsidRPr="00A26064">
        <w:rPr>
          <w:lang w:val="ro-RO"/>
        </w:rPr>
        <w:t>cunoștința</w:t>
      </w:r>
      <w:r w:rsidR="00C7390E" w:rsidRPr="00A26064">
        <w:rPr>
          <w:lang w:val="ro-RO"/>
        </w:rPr>
        <w:t xml:space="preserve"> celeilalte </w:t>
      </w:r>
      <w:r w:rsidR="00F16069" w:rsidRPr="00A26064">
        <w:rPr>
          <w:lang w:val="ro-RO"/>
        </w:rPr>
        <w:t>pârți</w:t>
      </w:r>
      <w:r w:rsidR="00C7390E" w:rsidRPr="00A26064">
        <w:rPr>
          <w:lang w:val="ro-RO"/>
        </w:rPr>
        <w:t xml:space="preserve"> încetarea cauzei acesteia în maximum 15 (cincisprezece) zile de la încetare.</w:t>
      </w:r>
    </w:p>
    <w:p w14:paraId="54318001" w14:textId="77777777" w:rsidR="00C7390E" w:rsidRPr="00A26064" w:rsidRDefault="00C7390E" w:rsidP="00C7390E">
      <w:pPr>
        <w:autoSpaceDE w:val="0"/>
        <w:autoSpaceDN w:val="0"/>
        <w:adjustRightInd w:val="0"/>
        <w:jc w:val="both"/>
        <w:rPr>
          <w:lang w:val="ro-RO"/>
        </w:rPr>
      </w:pPr>
    </w:p>
    <w:p w14:paraId="02B3B1C8" w14:textId="628F3366" w:rsidR="00C7390E" w:rsidRPr="00A26064" w:rsidRDefault="00C7390E" w:rsidP="00C7390E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A26064">
        <w:rPr>
          <w:b/>
          <w:bCs/>
          <w:lang w:val="ro-RO"/>
        </w:rPr>
        <w:t>IX. NOTIFICĂRI</w:t>
      </w:r>
    </w:p>
    <w:p w14:paraId="29CBF8C7" w14:textId="1E735EFC" w:rsidR="00C7390E" w:rsidRPr="00A26064" w:rsidRDefault="00C7390E" w:rsidP="00C7390E">
      <w:pPr>
        <w:autoSpaceDE w:val="0"/>
        <w:autoSpaceDN w:val="0"/>
        <w:adjustRightInd w:val="0"/>
        <w:jc w:val="both"/>
        <w:rPr>
          <w:lang w:val="ro-RO"/>
        </w:rPr>
      </w:pPr>
      <w:r w:rsidRPr="00A26064">
        <w:rPr>
          <w:b/>
          <w:bCs/>
          <w:lang w:val="ro-RO"/>
        </w:rPr>
        <w:t>Art.</w:t>
      </w:r>
      <w:r w:rsidR="008A5CD4" w:rsidRPr="00A26064">
        <w:rPr>
          <w:b/>
          <w:bCs/>
          <w:lang w:val="ro-RO"/>
        </w:rPr>
        <w:t xml:space="preserve"> 9.1</w:t>
      </w:r>
      <w:r w:rsidRPr="00A26064">
        <w:rPr>
          <w:lang w:val="ro-RO"/>
        </w:rPr>
        <w:t xml:space="preserve"> </w:t>
      </w:r>
      <w:r w:rsidR="00F16069" w:rsidRPr="00A26064">
        <w:rPr>
          <w:lang w:val="ro-RO"/>
        </w:rPr>
        <w:t>P</w:t>
      </w:r>
      <w:r w:rsidR="00F16069">
        <w:rPr>
          <w:lang w:val="ro-RO"/>
        </w:rPr>
        <w:t>ă</w:t>
      </w:r>
      <w:r w:rsidR="00F16069" w:rsidRPr="00A26064">
        <w:rPr>
          <w:lang w:val="ro-RO"/>
        </w:rPr>
        <w:t>rțile</w:t>
      </w:r>
      <w:r w:rsidRPr="00A26064">
        <w:rPr>
          <w:lang w:val="ro-RO"/>
        </w:rPr>
        <w:t xml:space="preserve"> au desemnat fiecare câte o persoană, respectiv d</w:t>
      </w:r>
      <w:r w:rsidR="00BE0F29">
        <w:rPr>
          <w:lang w:val="ro-RO"/>
        </w:rPr>
        <w:t>na</w:t>
      </w:r>
      <w:r w:rsidR="008A5CD4" w:rsidRPr="00A26064">
        <w:rPr>
          <w:lang w:val="ro-RO"/>
        </w:rPr>
        <w:t>.</w:t>
      </w:r>
      <w:r w:rsidRPr="00A26064">
        <w:rPr>
          <w:lang w:val="ro-RO"/>
        </w:rPr>
        <w:t xml:space="preserve"> </w:t>
      </w:r>
      <w:r w:rsidR="00BE0F29">
        <w:rPr>
          <w:lang w:val="ro-RO"/>
        </w:rPr>
        <w:t>Mirela FUFĂ</w:t>
      </w:r>
      <w:r w:rsidRPr="00A26064">
        <w:rPr>
          <w:lang w:val="ro-RO"/>
        </w:rPr>
        <w:t xml:space="preserve">, din partea </w:t>
      </w:r>
      <w:r w:rsidR="008A5CD4" w:rsidRPr="00A26064">
        <w:rPr>
          <w:lang w:val="ro-RO"/>
        </w:rPr>
        <w:t>Beneficiarului</w:t>
      </w:r>
      <w:r w:rsidRPr="00A26064">
        <w:rPr>
          <w:lang w:val="ro-RO"/>
        </w:rPr>
        <w:t xml:space="preserve">, email: </w:t>
      </w:r>
      <w:hyperlink r:id="rId7" w:history="1">
        <w:r w:rsidR="00BE0F29" w:rsidRPr="00DD7F9D">
          <w:rPr>
            <w:rStyle w:val="Hyperlink"/>
            <w:lang w:val="ro-RO"/>
          </w:rPr>
          <w:t>office@prinedu.ro</w:t>
        </w:r>
      </w:hyperlink>
      <w:r w:rsidRPr="00A26064">
        <w:rPr>
          <w:lang w:val="ro-RO"/>
        </w:rPr>
        <w:t xml:space="preserve"> </w:t>
      </w:r>
      <w:r w:rsidR="00BE0F29">
        <w:rPr>
          <w:lang w:val="ro-RO"/>
        </w:rPr>
        <w:t>ș</w:t>
      </w:r>
      <w:r w:rsidRPr="00A26064">
        <w:rPr>
          <w:lang w:val="ro-RO"/>
        </w:rPr>
        <w:t>i</w:t>
      </w:r>
      <w:r w:rsidR="00F16069">
        <w:rPr>
          <w:lang w:val="ro-RO"/>
        </w:rPr>
        <w:t xml:space="preserve"> d</w:t>
      </w:r>
      <w:r w:rsidRPr="00A26064">
        <w:rPr>
          <w:lang w:val="ro-RO"/>
        </w:rPr>
        <w:t>in</w:t>
      </w:r>
      <w:r w:rsidR="00F16069">
        <w:rPr>
          <w:lang w:val="ro-RO"/>
        </w:rPr>
        <w:t xml:space="preserve"> </w:t>
      </w:r>
      <w:r w:rsidRPr="00A26064">
        <w:rPr>
          <w:lang w:val="ro-RO"/>
        </w:rPr>
        <w:t xml:space="preserve">partea </w:t>
      </w:r>
      <w:r w:rsidRPr="00A26064">
        <w:rPr>
          <w:b/>
          <w:bCs/>
          <w:lang w:val="ro-RO"/>
        </w:rPr>
        <w:t>SC ______</w:t>
      </w:r>
      <w:r w:rsidR="00F16069">
        <w:rPr>
          <w:b/>
          <w:bCs/>
          <w:lang w:val="ro-RO"/>
        </w:rPr>
        <w:t>_______________</w:t>
      </w:r>
      <w:r w:rsidRPr="00A26064">
        <w:rPr>
          <w:b/>
          <w:bCs/>
          <w:lang w:val="ro-RO"/>
        </w:rPr>
        <w:t xml:space="preserve">_____________, email: </w:t>
      </w:r>
      <w:hyperlink r:id="rId8" w:history="1">
        <w:r w:rsidR="00F16069" w:rsidRPr="00F16069">
          <w:rPr>
            <w:rStyle w:val="Hyperlink"/>
            <w:b/>
            <w:bCs/>
            <w:color w:val="auto"/>
            <w:u w:val="none"/>
            <w:lang w:val="ro-RO"/>
          </w:rPr>
          <w:t>_________________</w:t>
        </w:r>
        <w:r w:rsidR="00F16069">
          <w:rPr>
            <w:rStyle w:val="Hyperlink"/>
            <w:b/>
            <w:bCs/>
            <w:color w:val="auto"/>
            <w:u w:val="none"/>
            <w:lang w:val="ro-RO"/>
          </w:rPr>
          <w:t>______</w:t>
        </w:r>
        <w:r w:rsidR="00F16069" w:rsidRPr="00F16069">
          <w:rPr>
            <w:rStyle w:val="Hyperlink"/>
            <w:b/>
            <w:bCs/>
            <w:color w:val="auto"/>
            <w:u w:val="none"/>
            <w:lang w:val="ro-RO"/>
          </w:rPr>
          <w:t>___</w:t>
        </w:r>
      </w:hyperlink>
      <w:r w:rsidRPr="00F16069">
        <w:rPr>
          <w:b/>
          <w:bCs/>
          <w:lang w:val="ro-RO"/>
        </w:rPr>
        <w:t xml:space="preserve"> </w:t>
      </w:r>
      <w:r w:rsidRPr="00A26064">
        <w:rPr>
          <w:lang w:val="ro-RO"/>
        </w:rPr>
        <w:t xml:space="preserve"> </w:t>
      </w:r>
      <w:r w:rsidR="00BE0F29">
        <w:rPr>
          <w:lang w:val="ro-RO"/>
        </w:rPr>
        <w:t>pentru a</w:t>
      </w:r>
      <w:r w:rsidRPr="00A26064">
        <w:rPr>
          <w:lang w:val="ro-RO"/>
        </w:rPr>
        <w:t xml:space="preserve"> </w:t>
      </w:r>
      <w:r w:rsidR="00BE0F29">
        <w:rPr>
          <w:lang w:val="ro-RO"/>
        </w:rPr>
        <w:t>ț</w:t>
      </w:r>
      <w:r w:rsidR="00BE0F29" w:rsidRPr="00A26064">
        <w:rPr>
          <w:lang w:val="ro-RO"/>
        </w:rPr>
        <w:t>ine</w:t>
      </w:r>
      <w:r w:rsidRPr="00A26064">
        <w:rPr>
          <w:lang w:val="ro-RO"/>
        </w:rPr>
        <w:t xml:space="preserve"> permanent </w:t>
      </w:r>
      <w:r w:rsidR="00BE0F29">
        <w:rPr>
          <w:lang w:val="ro-RO"/>
        </w:rPr>
        <w:t>ș</w:t>
      </w:r>
      <w:r w:rsidRPr="00A26064">
        <w:rPr>
          <w:lang w:val="ro-RO"/>
        </w:rPr>
        <w:t>i eficient legătura între ele, pentru realizarea obiectivelor fixate.</w:t>
      </w:r>
    </w:p>
    <w:p w14:paraId="42B7FA68" w14:textId="6E277297" w:rsidR="00C7390E" w:rsidRPr="00A26064" w:rsidRDefault="008A5CD4" w:rsidP="00C7390E">
      <w:pPr>
        <w:autoSpaceDE w:val="0"/>
        <w:autoSpaceDN w:val="0"/>
        <w:adjustRightInd w:val="0"/>
        <w:jc w:val="both"/>
        <w:rPr>
          <w:lang w:val="ro-RO"/>
        </w:rPr>
      </w:pPr>
      <w:r w:rsidRPr="00A26064">
        <w:rPr>
          <w:b/>
          <w:bCs/>
          <w:lang w:val="ro-RO"/>
        </w:rPr>
        <w:t>Art. 9.2</w:t>
      </w:r>
      <w:r w:rsidRPr="00A26064">
        <w:rPr>
          <w:lang w:val="ro-RO"/>
        </w:rPr>
        <w:t xml:space="preserve"> </w:t>
      </w:r>
      <w:r w:rsidR="00C7390E" w:rsidRPr="00A26064">
        <w:rPr>
          <w:lang w:val="ro-RO"/>
        </w:rPr>
        <w:t xml:space="preserve">Orice notificare adresată de către una din </w:t>
      </w:r>
      <w:r w:rsidR="00BE0F29" w:rsidRPr="00A26064">
        <w:rPr>
          <w:lang w:val="ro-RO"/>
        </w:rPr>
        <w:t>Pârți</w:t>
      </w:r>
      <w:r w:rsidR="00C7390E" w:rsidRPr="00A26064">
        <w:rPr>
          <w:lang w:val="ro-RO"/>
        </w:rPr>
        <w:t xml:space="preserve"> celeilalte</w:t>
      </w:r>
      <w:r w:rsidR="00BE0F29">
        <w:rPr>
          <w:lang w:val="ro-RO"/>
        </w:rPr>
        <w:t>,</w:t>
      </w:r>
      <w:r w:rsidR="00C7390E" w:rsidRPr="00A26064">
        <w:rPr>
          <w:lang w:val="ro-RO"/>
        </w:rPr>
        <w:t xml:space="preserve"> va trebui să fie realizată prin </w:t>
      </w:r>
      <w:r w:rsidR="00BE0F29">
        <w:rPr>
          <w:lang w:val="ro-RO"/>
        </w:rPr>
        <w:t>email confirmat de destinatar sau</w:t>
      </w:r>
      <w:r w:rsidR="00C7390E" w:rsidRPr="00A26064">
        <w:rPr>
          <w:lang w:val="ro-RO"/>
        </w:rPr>
        <w:t xml:space="preserve"> prin scrisoare recomandată (prin </w:t>
      </w:r>
      <w:r w:rsidR="00BE0F29" w:rsidRPr="00A26064">
        <w:rPr>
          <w:lang w:val="ro-RO"/>
        </w:rPr>
        <w:t>poștă</w:t>
      </w:r>
      <w:r w:rsidR="00C7390E" w:rsidRPr="00A26064">
        <w:rPr>
          <w:lang w:val="ro-RO"/>
        </w:rPr>
        <w:t xml:space="preserve"> sau curier) cu confirmare de primire. </w:t>
      </w:r>
    </w:p>
    <w:p w14:paraId="270E3CD4" w14:textId="48D373B5" w:rsidR="00C7390E" w:rsidRPr="00A26064" w:rsidRDefault="008A5CD4" w:rsidP="00C7390E">
      <w:pPr>
        <w:autoSpaceDE w:val="0"/>
        <w:autoSpaceDN w:val="0"/>
        <w:adjustRightInd w:val="0"/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9.3 </w:t>
      </w:r>
      <w:r w:rsidR="00C7390E" w:rsidRPr="00A26064">
        <w:rPr>
          <w:lang w:val="ro-RO"/>
        </w:rPr>
        <w:t>Notificarea se consider</w:t>
      </w:r>
      <w:r w:rsidRPr="00A26064">
        <w:rPr>
          <w:lang w:val="ro-RO"/>
        </w:rPr>
        <w:t>ă</w:t>
      </w:r>
      <w:r w:rsidR="00C7390E" w:rsidRPr="00A26064">
        <w:rPr>
          <w:lang w:val="ro-RO"/>
        </w:rPr>
        <w:t xml:space="preserve"> realizată după cum urmează:</w:t>
      </w:r>
    </w:p>
    <w:p w14:paraId="684061B6" w14:textId="75F987BD" w:rsidR="00C7390E" w:rsidRPr="00A26064" w:rsidRDefault="00C7390E" w:rsidP="00C7390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 w:rsidRPr="00A26064">
        <w:rPr>
          <w:lang w:val="ro-RO"/>
        </w:rPr>
        <w:t>în cazul notificării prin email, în ziua</w:t>
      </w:r>
      <w:r w:rsidR="00BE0F29">
        <w:rPr>
          <w:lang w:val="ro-RO"/>
        </w:rPr>
        <w:t xml:space="preserve"> lucrătoare imediat</w:t>
      </w:r>
      <w:r w:rsidRPr="00A26064">
        <w:rPr>
          <w:lang w:val="ro-RO"/>
        </w:rPr>
        <w:t xml:space="preserve"> următoare celei în care a avut loc transmiterea </w:t>
      </w:r>
      <w:r w:rsidR="00BE0F29">
        <w:rPr>
          <w:lang w:val="ro-RO"/>
        </w:rPr>
        <w:t>confirmării de recepție</w:t>
      </w:r>
      <w:r w:rsidR="008A5CD4" w:rsidRPr="00A26064">
        <w:rPr>
          <w:lang w:val="ro-RO"/>
        </w:rPr>
        <w:t>;</w:t>
      </w:r>
    </w:p>
    <w:p w14:paraId="08F17503" w14:textId="5375AC4E" w:rsidR="00C7390E" w:rsidRDefault="00C7390E" w:rsidP="00C7390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ro-RO"/>
        </w:rPr>
      </w:pPr>
      <w:r w:rsidRPr="00A26064">
        <w:rPr>
          <w:lang w:val="ro-RO"/>
        </w:rPr>
        <w:t xml:space="preserve">în cazul notificării prin </w:t>
      </w:r>
      <w:r w:rsidR="00BE0F29" w:rsidRPr="00A26064">
        <w:rPr>
          <w:lang w:val="ro-RO"/>
        </w:rPr>
        <w:t>poștă</w:t>
      </w:r>
      <w:r w:rsidRPr="00A26064">
        <w:rPr>
          <w:lang w:val="ro-RO"/>
        </w:rPr>
        <w:t xml:space="preserve"> sau curier, la data </w:t>
      </w:r>
      <w:r w:rsidR="00BE0F29" w:rsidRPr="00A26064">
        <w:rPr>
          <w:lang w:val="ro-RO"/>
        </w:rPr>
        <w:t>menționată</w:t>
      </w:r>
      <w:r w:rsidRPr="00A26064">
        <w:rPr>
          <w:lang w:val="ro-RO"/>
        </w:rPr>
        <w:t xml:space="preserve"> de oficiul </w:t>
      </w:r>
      <w:r w:rsidR="00BE0F29" w:rsidRPr="00A26064">
        <w:rPr>
          <w:lang w:val="ro-RO"/>
        </w:rPr>
        <w:t>poștal</w:t>
      </w:r>
      <w:r w:rsidRPr="00A26064">
        <w:rPr>
          <w:lang w:val="ro-RO"/>
        </w:rPr>
        <w:t xml:space="preserve"> primitor pe aceast</w:t>
      </w:r>
      <w:r w:rsidR="008A5CD4" w:rsidRPr="00A26064">
        <w:rPr>
          <w:lang w:val="ro-RO"/>
        </w:rPr>
        <w:t>ă</w:t>
      </w:r>
      <w:r w:rsidRPr="00A26064">
        <w:rPr>
          <w:lang w:val="ro-RO"/>
        </w:rPr>
        <w:t xml:space="preserve"> confirmare</w:t>
      </w:r>
      <w:r w:rsidR="008A5CD4" w:rsidRPr="00A26064">
        <w:rPr>
          <w:lang w:val="ro-RO"/>
        </w:rPr>
        <w:t>.</w:t>
      </w:r>
    </w:p>
    <w:p w14:paraId="18E37DD0" w14:textId="77777777" w:rsidR="00014AE6" w:rsidRPr="00A26064" w:rsidRDefault="00014AE6" w:rsidP="00014AE6">
      <w:pPr>
        <w:autoSpaceDE w:val="0"/>
        <w:autoSpaceDN w:val="0"/>
        <w:adjustRightInd w:val="0"/>
        <w:ind w:left="720"/>
        <w:jc w:val="both"/>
        <w:rPr>
          <w:lang w:val="ro-RO"/>
        </w:rPr>
      </w:pPr>
    </w:p>
    <w:p w14:paraId="0AB00226" w14:textId="77777777" w:rsidR="00C7390E" w:rsidRPr="00A26064" w:rsidRDefault="00C7390E" w:rsidP="00C7390E">
      <w:pPr>
        <w:autoSpaceDE w:val="0"/>
        <w:autoSpaceDN w:val="0"/>
        <w:adjustRightInd w:val="0"/>
        <w:jc w:val="both"/>
        <w:rPr>
          <w:b/>
          <w:bCs/>
          <w:lang w:val="ro-RO"/>
        </w:rPr>
      </w:pPr>
    </w:p>
    <w:p w14:paraId="3F884E2D" w14:textId="3843D81A" w:rsidR="003B72C9" w:rsidRPr="00A26064" w:rsidRDefault="00C7390E" w:rsidP="00C7390E">
      <w:pPr>
        <w:jc w:val="both"/>
        <w:rPr>
          <w:b/>
          <w:lang w:val="ro-RO"/>
        </w:rPr>
      </w:pPr>
      <w:r w:rsidRPr="00A26064">
        <w:rPr>
          <w:b/>
          <w:lang w:val="ro-RO"/>
        </w:rPr>
        <w:lastRenderedPageBreak/>
        <w:t>X</w:t>
      </w:r>
      <w:r w:rsidR="003B72C9" w:rsidRPr="00A26064">
        <w:rPr>
          <w:b/>
          <w:lang w:val="ro-RO"/>
        </w:rPr>
        <w:t>. LITIGII</w:t>
      </w:r>
    </w:p>
    <w:p w14:paraId="6B2BF647" w14:textId="3AB00F10" w:rsidR="003B72C9" w:rsidRPr="00A26064" w:rsidRDefault="008A5CD4" w:rsidP="00C7390E">
      <w:pPr>
        <w:jc w:val="both"/>
        <w:rPr>
          <w:bCs/>
          <w:lang w:val="ro-RO"/>
        </w:rPr>
      </w:pPr>
      <w:r w:rsidRPr="00A26064">
        <w:rPr>
          <w:b/>
          <w:bCs/>
          <w:lang w:val="ro-RO"/>
        </w:rPr>
        <w:t>Art. 10.1</w:t>
      </w:r>
      <w:r w:rsidRPr="00A26064">
        <w:rPr>
          <w:lang w:val="ro-RO"/>
        </w:rPr>
        <w:t xml:space="preserve"> </w:t>
      </w:r>
      <w:r w:rsidR="003B72C9" w:rsidRPr="00A26064">
        <w:rPr>
          <w:bCs/>
          <w:lang w:val="ro-RO"/>
        </w:rPr>
        <w:t xml:space="preserve">Prezentul Contract cuprinde </w:t>
      </w:r>
      <w:r w:rsidRPr="00A26064">
        <w:rPr>
          <w:bCs/>
          <w:lang w:val="ro-RO"/>
        </w:rPr>
        <w:t>î</w:t>
      </w:r>
      <w:r w:rsidR="003B72C9" w:rsidRPr="00A26064">
        <w:rPr>
          <w:bCs/>
          <w:lang w:val="ro-RO"/>
        </w:rPr>
        <w:t>ntreaga voin</w:t>
      </w:r>
      <w:r w:rsidRPr="00A26064">
        <w:rPr>
          <w:bCs/>
          <w:lang w:val="ro-RO"/>
        </w:rPr>
        <w:t>ță</w:t>
      </w:r>
      <w:r w:rsidR="003B72C9" w:rsidRPr="00A26064">
        <w:rPr>
          <w:bCs/>
          <w:lang w:val="ro-RO"/>
        </w:rPr>
        <w:t xml:space="preserve"> a P</w:t>
      </w:r>
      <w:r w:rsidRPr="00A26064">
        <w:rPr>
          <w:bCs/>
          <w:lang w:val="ro-RO"/>
        </w:rPr>
        <w:t>ă</w:t>
      </w:r>
      <w:r w:rsidR="003B72C9" w:rsidRPr="00A26064">
        <w:rPr>
          <w:bCs/>
          <w:lang w:val="ro-RO"/>
        </w:rPr>
        <w:t>r</w:t>
      </w:r>
      <w:r w:rsidRPr="00A26064">
        <w:rPr>
          <w:bCs/>
          <w:lang w:val="ro-RO"/>
        </w:rPr>
        <w:t>ț</w:t>
      </w:r>
      <w:r w:rsidR="003B72C9" w:rsidRPr="00A26064">
        <w:rPr>
          <w:bCs/>
          <w:lang w:val="ro-RO"/>
        </w:rPr>
        <w:t xml:space="preserve">ilor cu privire la obiectul prezentului Contract </w:t>
      </w:r>
      <w:r w:rsidRPr="00A26064">
        <w:rPr>
          <w:bCs/>
          <w:lang w:val="ro-RO"/>
        </w:rPr>
        <w:t>ș</w:t>
      </w:r>
      <w:r w:rsidR="003B72C9" w:rsidRPr="00A26064">
        <w:rPr>
          <w:bCs/>
          <w:lang w:val="ro-RO"/>
        </w:rPr>
        <w:t>i prevaleaz</w:t>
      </w:r>
      <w:r w:rsidRPr="00A26064">
        <w:rPr>
          <w:bCs/>
          <w:lang w:val="ro-RO"/>
        </w:rPr>
        <w:t>ă</w:t>
      </w:r>
      <w:r w:rsidR="003B72C9" w:rsidRPr="00A26064">
        <w:rPr>
          <w:bCs/>
          <w:lang w:val="ro-RO"/>
        </w:rPr>
        <w:t xml:space="preserve"> asupra oric</w:t>
      </w:r>
      <w:r w:rsidRPr="00A26064">
        <w:rPr>
          <w:bCs/>
          <w:lang w:val="ro-RO"/>
        </w:rPr>
        <w:t>ă</w:t>
      </w:r>
      <w:r w:rsidR="003B72C9" w:rsidRPr="00A26064">
        <w:rPr>
          <w:bCs/>
          <w:lang w:val="ro-RO"/>
        </w:rPr>
        <w:t xml:space="preserve">rui contract sau </w:t>
      </w:r>
      <w:r w:rsidRPr="00A26064">
        <w:rPr>
          <w:bCs/>
          <w:lang w:val="ro-RO"/>
        </w:rPr>
        <w:t>î</w:t>
      </w:r>
      <w:r w:rsidR="003B72C9" w:rsidRPr="00A26064">
        <w:rPr>
          <w:bCs/>
          <w:lang w:val="ro-RO"/>
        </w:rPr>
        <w:t>n</w:t>
      </w:r>
      <w:r w:rsidRPr="00A26064">
        <w:rPr>
          <w:bCs/>
          <w:lang w:val="ro-RO"/>
        </w:rPr>
        <w:t>ț</w:t>
      </w:r>
      <w:r w:rsidR="003B72C9" w:rsidRPr="00A26064">
        <w:rPr>
          <w:bCs/>
          <w:lang w:val="ro-RO"/>
        </w:rPr>
        <w:t>elegeri anterioare sau ac</w:t>
      </w:r>
      <w:r w:rsidRPr="00A26064">
        <w:rPr>
          <w:bCs/>
          <w:lang w:val="ro-RO"/>
        </w:rPr>
        <w:t>ț</w:t>
      </w:r>
      <w:r w:rsidR="003B72C9" w:rsidRPr="00A26064">
        <w:rPr>
          <w:bCs/>
          <w:lang w:val="ro-RO"/>
        </w:rPr>
        <w:t xml:space="preserve">iuni </w:t>
      </w:r>
      <w:r w:rsidRPr="00A26064">
        <w:rPr>
          <w:bCs/>
          <w:lang w:val="ro-RO"/>
        </w:rPr>
        <w:t>î</w:t>
      </w:r>
      <w:r w:rsidR="003B72C9" w:rsidRPr="00A26064">
        <w:rPr>
          <w:bCs/>
          <w:lang w:val="ro-RO"/>
        </w:rPr>
        <w:t>ncheiate, respectiv efectuate de c</w:t>
      </w:r>
      <w:r w:rsidRPr="00A26064">
        <w:rPr>
          <w:bCs/>
          <w:lang w:val="ro-RO"/>
        </w:rPr>
        <w:t>ă</w:t>
      </w:r>
      <w:r w:rsidR="003B72C9" w:rsidRPr="00A26064">
        <w:rPr>
          <w:bCs/>
          <w:lang w:val="ro-RO"/>
        </w:rPr>
        <w:t>tre oricare dintre P</w:t>
      </w:r>
      <w:r w:rsidRPr="00A26064">
        <w:rPr>
          <w:bCs/>
          <w:lang w:val="ro-RO"/>
        </w:rPr>
        <w:t>ă</w:t>
      </w:r>
      <w:r w:rsidR="003B72C9" w:rsidRPr="00A26064">
        <w:rPr>
          <w:bCs/>
          <w:lang w:val="ro-RO"/>
        </w:rPr>
        <w:t>r</w:t>
      </w:r>
      <w:r w:rsidRPr="00A26064">
        <w:rPr>
          <w:bCs/>
          <w:lang w:val="ro-RO"/>
        </w:rPr>
        <w:t>ț</w:t>
      </w:r>
      <w:r w:rsidR="003B72C9" w:rsidRPr="00A26064">
        <w:rPr>
          <w:bCs/>
          <w:lang w:val="ro-RO"/>
        </w:rPr>
        <w:t>i cu privire la obiectul Contractului.</w:t>
      </w:r>
      <w:r w:rsidR="003B72C9" w:rsidRPr="00A26064">
        <w:rPr>
          <w:lang w:val="ro-RO"/>
        </w:rPr>
        <w:t xml:space="preserve"> Orice alte 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>n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elegeri sau conven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ii scrise ori verbale, anterioare sau ulterioare prezentului Contract</w:t>
      </w:r>
      <w:r w:rsidR="00BE0F29">
        <w:rPr>
          <w:lang w:val="ro-RO"/>
        </w:rPr>
        <w:t xml:space="preserve"> și care </w:t>
      </w:r>
      <w:r w:rsidR="003B72C9" w:rsidRPr="00A26064">
        <w:rPr>
          <w:lang w:val="ro-RO"/>
        </w:rPr>
        <w:t xml:space="preserve">nu au fost preluate 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 xml:space="preserve">n cuprinsul acestui Contract sau 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>ntr-un act adi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ional la acesta sau printr-un alt act scris agreat de ambele P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i</w:t>
      </w:r>
      <w:r w:rsidR="00BE0F29">
        <w:rPr>
          <w:lang w:val="ro-RO"/>
        </w:rPr>
        <w:t>, se vor considera ca fiind nule de drept.</w:t>
      </w:r>
    </w:p>
    <w:p w14:paraId="1093EB25" w14:textId="213E2DD0" w:rsidR="003B72C9" w:rsidRPr="00A26064" w:rsidRDefault="00D37FAB" w:rsidP="00D37FAB">
      <w:pPr>
        <w:tabs>
          <w:tab w:val="num" w:pos="540"/>
        </w:tabs>
        <w:jc w:val="both"/>
        <w:rPr>
          <w:bCs/>
          <w:lang w:val="ro-RO"/>
        </w:rPr>
      </w:pPr>
      <w:r w:rsidRPr="00A26064">
        <w:rPr>
          <w:b/>
          <w:bCs/>
          <w:lang w:val="ro-RO"/>
        </w:rPr>
        <w:t>Art. 10.2</w:t>
      </w:r>
      <w:r w:rsidRPr="00A26064">
        <w:rPr>
          <w:lang w:val="ro-RO"/>
        </w:rPr>
        <w:t xml:space="preserve"> </w:t>
      </w:r>
      <w:r w:rsidR="003B72C9" w:rsidRPr="00A26064">
        <w:rPr>
          <w:bCs/>
          <w:lang w:val="ro-RO"/>
        </w:rPr>
        <w:t>P</w:t>
      </w:r>
      <w:r w:rsidR="007042FD" w:rsidRPr="00A26064">
        <w:rPr>
          <w:bCs/>
          <w:lang w:val="ro-RO"/>
        </w:rPr>
        <w:t>ă</w:t>
      </w:r>
      <w:r w:rsidR="003B72C9" w:rsidRPr="00A26064">
        <w:rPr>
          <w:bCs/>
          <w:lang w:val="ro-RO"/>
        </w:rPr>
        <w:t>r</w:t>
      </w:r>
      <w:r w:rsidR="007042FD" w:rsidRPr="00A26064">
        <w:rPr>
          <w:bCs/>
          <w:lang w:val="ro-RO"/>
        </w:rPr>
        <w:t>ț</w:t>
      </w:r>
      <w:r w:rsidR="003B72C9" w:rsidRPr="00A26064">
        <w:rPr>
          <w:bCs/>
          <w:lang w:val="ro-RO"/>
        </w:rPr>
        <w:t xml:space="preserve">ile sunt de acord ca, </w:t>
      </w:r>
      <w:r w:rsidR="007042FD" w:rsidRPr="00A26064">
        <w:rPr>
          <w:bCs/>
          <w:lang w:val="ro-RO"/>
        </w:rPr>
        <w:t>î</w:t>
      </w:r>
      <w:r w:rsidR="003B72C9" w:rsidRPr="00A26064">
        <w:rPr>
          <w:bCs/>
          <w:lang w:val="ro-RO"/>
        </w:rPr>
        <w:t>n cazul unui conflict, interpretare gre</w:t>
      </w:r>
      <w:r w:rsidR="007042FD" w:rsidRPr="00A26064">
        <w:rPr>
          <w:bCs/>
          <w:lang w:val="ro-RO"/>
        </w:rPr>
        <w:t>ș</w:t>
      </w:r>
      <w:r w:rsidR="003B72C9" w:rsidRPr="00A26064">
        <w:rPr>
          <w:bCs/>
          <w:lang w:val="ro-RO"/>
        </w:rPr>
        <w:t>it</w:t>
      </w:r>
      <w:r w:rsidR="007042FD" w:rsidRPr="00A26064">
        <w:rPr>
          <w:bCs/>
          <w:lang w:val="ro-RO"/>
        </w:rPr>
        <w:t>ă</w:t>
      </w:r>
      <w:r w:rsidR="003B72C9" w:rsidRPr="00A26064">
        <w:rPr>
          <w:bCs/>
          <w:lang w:val="ro-RO"/>
        </w:rPr>
        <w:t xml:space="preserve"> sau necorelarea </w:t>
      </w:r>
      <w:r w:rsidR="007042FD" w:rsidRPr="00A26064">
        <w:rPr>
          <w:bCs/>
          <w:lang w:val="ro-RO"/>
        </w:rPr>
        <w:t>î</w:t>
      </w:r>
      <w:r w:rsidR="003B72C9" w:rsidRPr="00A26064">
        <w:rPr>
          <w:bCs/>
          <w:lang w:val="ro-RO"/>
        </w:rPr>
        <w:t xml:space="preserve">ntre prezentul Contract </w:t>
      </w:r>
      <w:r w:rsidR="007042FD" w:rsidRPr="00A26064">
        <w:rPr>
          <w:bCs/>
          <w:lang w:val="ro-RO"/>
        </w:rPr>
        <w:t>ș</w:t>
      </w:r>
      <w:r w:rsidR="003B72C9" w:rsidRPr="00A26064">
        <w:rPr>
          <w:bCs/>
          <w:lang w:val="ro-RO"/>
        </w:rPr>
        <w:t xml:space="preserve">i orice alte documente existente </w:t>
      </w:r>
      <w:r w:rsidR="007042FD" w:rsidRPr="00A26064">
        <w:rPr>
          <w:bCs/>
          <w:lang w:val="ro-RO"/>
        </w:rPr>
        <w:t>î</w:t>
      </w:r>
      <w:r w:rsidR="003B72C9" w:rsidRPr="00A26064">
        <w:rPr>
          <w:bCs/>
          <w:lang w:val="ro-RO"/>
        </w:rPr>
        <w:t xml:space="preserve">ntre Sponsor </w:t>
      </w:r>
      <w:r w:rsidR="007042FD" w:rsidRPr="00A26064">
        <w:rPr>
          <w:bCs/>
          <w:lang w:val="ro-RO"/>
        </w:rPr>
        <w:t>ș</w:t>
      </w:r>
      <w:r w:rsidR="003B72C9" w:rsidRPr="00A26064">
        <w:rPr>
          <w:bCs/>
          <w:lang w:val="ro-RO"/>
        </w:rPr>
        <w:t xml:space="preserve">i Beneficiar </w:t>
      </w:r>
      <w:r w:rsidR="007042FD" w:rsidRPr="00A26064">
        <w:rPr>
          <w:bCs/>
          <w:lang w:val="ro-RO"/>
        </w:rPr>
        <w:t>î</w:t>
      </w:r>
      <w:r w:rsidR="003B72C9" w:rsidRPr="00A26064">
        <w:rPr>
          <w:bCs/>
          <w:lang w:val="ro-RO"/>
        </w:rPr>
        <w:t>n leg</w:t>
      </w:r>
      <w:r w:rsidR="007042FD" w:rsidRPr="00A26064">
        <w:rPr>
          <w:bCs/>
          <w:lang w:val="ro-RO"/>
        </w:rPr>
        <w:t>ă</w:t>
      </w:r>
      <w:r w:rsidR="003B72C9" w:rsidRPr="00A26064">
        <w:rPr>
          <w:bCs/>
          <w:lang w:val="ro-RO"/>
        </w:rPr>
        <w:t>tur</w:t>
      </w:r>
      <w:r w:rsidR="007042FD" w:rsidRPr="00A26064">
        <w:rPr>
          <w:bCs/>
          <w:lang w:val="ro-RO"/>
        </w:rPr>
        <w:t>ă</w:t>
      </w:r>
      <w:r w:rsidR="003B72C9" w:rsidRPr="00A26064">
        <w:rPr>
          <w:bCs/>
          <w:lang w:val="ro-RO"/>
        </w:rPr>
        <w:t xml:space="preserve"> cu prezentul Contract, dispozi</w:t>
      </w:r>
      <w:r w:rsidR="007042FD" w:rsidRPr="00A26064">
        <w:rPr>
          <w:bCs/>
          <w:lang w:val="ro-RO"/>
        </w:rPr>
        <w:t>ț</w:t>
      </w:r>
      <w:r w:rsidR="003B72C9" w:rsidRPr="00A26064">
        <w:rPr>
          <w:bCs/>
          <w:lang w:val="ro-RO"/>
        </w:rPr>
        <w:t xml:space="preserve">iile prezentului Contract vor prevala, </w:t>
      </w:r>
      <w:r w:rsidR="007042FD" w:rsidRPr="00A26064">
        <w:rPr>
          <w:bCs/>
          <w:lang w:val="ro-RO"/>
        </w:rPr>
        <w:t>î</w:t>
      </w:r>
      <w:r w:rsidR="003B72C9" w:rsidRPr="00A26064">
        <w:rPr>
          <w:bCs/>
          <w:lang w:val="ro-RO"/>
        </w:rPr>
        <w:t>n m</w:t>
      </w:r>
      <w:r w:rsidR="007042FD" w:rsidRPr="00A26064">
        <w:rPr>
          <w:bCs/>
          <w:lang w:val="ro-RO"/>
        </w:rPr>
        <w:t>ă</w:t>
      </w:r>
      <w:r w:rsidR="003B72C9" w:rsidRPr="00A26064">
        <w:rPr>
          <w:bCs/>
          <w:lang w:val="ro-RO"/>
        </w:rPr>
        <w:t>sura permis</w:t>
      </w:r>
      <w:r w:rsidR="007042FD" w:rsidRPr="00A26064">
        <w:rPr>
          <w:bCs/>
          <w:lang w:val="ro-RO"/>
        </w:rPr>
        <w:t>ă</w:t>
      </w:r>
      <w:r w:rsidR="003B72C9" w:rsidRPr="00A26064">
        <w:rPr>
          <w:bCs/>
          <w:lang w:val="ro-RO"/>
        </w:rPr>
        <w:t xml:space="preserve"> de legea aplicabil</w:t>
      </w:r>
      <w:r w:rsidR="007042FD" w:rsidRPr="00A26064">
        <w:rPr>
          <w:bCs/>
          <w:lang w:val="ro-RO"/>
        </w:rPr>
        <w:t>ă</w:t>
      </w:r>
      <w:r w:rsidR="003B72C9" w:rsidRPr="00A26064">
        <w:rPr>
          <w:bCs/>
          <w:lang w:val="ro-RO"/>
        </w:rPr>
        <w:t>.</w:t>
      </w:r>
    </w:p>
    <w:p w14:paraId="15B0ACE8" w14:textId="0F3E9A9A" w:rsidR="003B72C9" w:rsidRPr="00A26064" w:rsidRDefault="00B45C3F" w:rsidP="00B45C3F">
      <w:pPr>
        <w:tabs>
          <w:tab w:val="num" w:pos="540"/>
        </w:tabs>
        <w:jc w:val="both"/>
        <w:rPr>
          <w:bCs/>
          <w:lang w:val="ro-RO"/>
        </w:rPr>
      </w:pPr>
      <w:r w:rsidRPr="00A26064">
        <w:rPr>
          <w:b/>
          <w:bCs/>
          <w:lang w:val="ro-RO"/>
        </w:rPr>
        <w:t>Art. 10.3</w:t>
      </w:r>
      <w:r w:rsidRPr="00A26064">
        <w:rPr>
          <w:lang w:val="ro-RO"/>
        </w:rPr>
        <w:t xml:space="preserve"> </w:t>
      </w:r>
      <w:r w:rsidR="003B72C9" w:rsidRPr="00A26064">
        <w:rPr>
          <w:lang w:val="ro-RO"/>
        </w:rPr>
        <w:t>Orice litigiu decurg</w:t>
      </w:r>
      <w:r w:rsidRPr="00A26064">
        <w:rPr>
          <w:lang w:val="ro-RO"/>
        </w:rPr>
        <w:t>â</w:t>
      </w:r>
      <w:r w:rsidR="003B72C9" w:rsidRPr="00A26064">
        <w:rPr>
          <w:lang w:val="ro-RO"/>
        </w:rPr>
        <w:t>nd din</w:t>
      </w:r>
      <w:r w:rsidR="00BE0F29">
        <w:rPr>
          <w:lang w:val="ro-RO"/>
        </w:rPr>
        <w:t>,</w:t>
      </w:r>
      <w:r w:rsidR="003B72C9" w:rsidRPr="00A26064">
        <w:rPr>
          <w:lang w:val="ro-RO"/>
        </w:rPr>
        <w:t xml:space="preserve"> sau în leg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>tur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 xml:space="preserve"> cu acest Contract, inclusiv referitor la validitatea, 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>ncheierea, interpretarea, executarea sau desfiin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area lui, se va solu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iona pe cale amiabil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 xml:space="preserve"> </w:t>
      </w:r>
      <w:r w:rsidRPr="00A26064">
        <w:rPr>
          <w:lang w:val="ro-RO"/>
        </w:rPr>
        <w:t>ș</w:t>
      </w:r>
      <w:r w:rsidR="003B72C9" w:rsidRPr="00A26064">
        <w:rPr>
          <w:lang w:val="ro-RO"/>
        </w:rPr>
        <w:t>i cu bun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 xml:space="preserve"> credin</w:t>
      </w:r>
      <w:r w:rsidRPr="00A26064">
        <w:rPr>
          <w:lang w:val="ro-RO"/>
        </w:rPr>
        <w:t>ță</w:t>
      </w:r>
      <w:r w:rsidR="003B72C9" w:rsidRPr="00A26064">
        <w:rPr>
          <w:lang w:val="ro-RO"/>
        </w:rPr>
        <w:t>, de reprezentan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ii P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ilor.</w:t>
      </w:r>
    </w:p>
    <w:p w14:paraId="35E5F82E" w14:textId="6FBDCBDA" w:rsidR="003B72C9" w:rsidRPr="00A26064" w:rsidRDefault="00027245" w:rsidP="00027245">
      <w:pPr>
        <w:tabs>
          <w:tab w:val="num" w:pos="540"/>
        </w:tabs>
        <w:jc w:val="both"/>
        <w:rPr>
          <w:bCs/>
          <w:lang w:val="ro-RO"/>
        </w:rPr>
      </w:pPr>
      <w:r w:rsidRPr="00A26064">
        <w:rPr>
          <w:b/>
          <w:bCs/>
          <w:lang w:val="ro-RO"/>
        </w:rPr>
        <w:t>Art. 10.4</w:t>
      </w:r>
      <w:r w:rsidRPr="00A26064">
        <w:rPr>
          <w:lang w:val="ro-RO"/>
        </w:rPr>
        <w:t xml:space="preserve"> Î</w:t>
      </w:r>
      <w:r w:rsidR="003B72C9" w:rsidRPr="00A26064">
        <w:rPr>
          <w:lang w:val="ro-RO"/>
        </w:rPr>
        <w:t xml:space="preserve">n cazul 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>n care nu este posibil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 xml:space="preserve"> rezolvarea ne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>n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elegerilor pe cale amiabil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>, P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ile se vor adresa instan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>ei judec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>tore</w:t>
      </w:r>
      <w:r w:rsidRPr="00A26064">
        <w:rPr>
          <w:lang w:val="ro-RO"/>
        </w:rPr>
        <w:t>ș</w:t>
      </w:r>
      <w:r w:rsidR="003B72C9" w:rsidRPr="00A26064">
        <w:rPr>
          <w:lang w:val="ro-RO"/>
        </w:rPr>
        <w:t>ti competente.</w:t>
      </w:r>
    </w:p>
    <w:p w14:paraId="526EC384" w14:textId="77777777" w:rsidR="003B72C9" w:rsidRPr="00A26064" w:rsidRDefault="003B72C9" w:rsidP="0033314E">
      <w:pPr>
        <w:ind w:firstLine="720"/>
        <w:jc w:val="both"/>
        <w:rPr>
          <w:lang w:val="ro-RO"/>
        </w:rPr>
      </w:pPr>
    </w:p>
    <w:p w14:paraId="7E4F91BD" w14:textId="7CFF54F9" w:rsidR="003B72C9" w:rsidRPr="00A26064" w:rsidRDefault="00027245" w:rsidP="00027245">
      <w:pPr>
        <w:jc w:val="both"/>
        <w:rPr>
          <w:b/>
          <w:lang w:val="ro-RO"/>
        </w:rPr>
      </w:pPr>
      <w:r w:rsidRPr="00A26064">
        <w:rPr>
          <w:b/>
          <w:lang w:val="ro-RO"/>
        </w:rPr>
        <w:t xml:space="preserve">XI. </w:t>
      </w:r>
      <w:r w:rsidR="003B72C9" w:rsidRPr="00A26064">
        <w:rPr>
          <w:b/>
          <w:lang w:val="ro-RO"/>
        </w:rPr>
        <w:t>DISPOZI</w:t>
      </w:r>
      <w:r w:rsidR="0011672E" w:rsidRPr="00A26064">
        <w:rPr>
          <w:b/>
          <w:lang w:val="ro-RO"/>
        </w:rPr>
        <w:t>Ț</w:t>
      </w:r>
      <w:r w:rsidR="003B72C9" w:rsidRPr="00A26064">
        <w:rPr>
          <w:b/>
          <w:lang w:val="ro-RO"/>
        </w:rPr>
        <w:t>II FINALE</w:t>
      </w:r>
    </w:p>
    <w:p w14:paraId="1A6B9482" w14:textId="7C84293D" w:rsidR="00C7390E" w:rsidRPr="00A26064" w:rsidRDefault="00027245" w:rsidP="00C7390E">
      <w:pPr>
        <w:autoSpaceDE w:val="0"/>
        <w:autoSpaceDN w:val="0"/>
        <w:adjustRightInd w:val="0"/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11.1 </w:t>
      </w:r>
      <w:r w:rsidR="00C7390E" w:rsidRPr="00A26064">
        <w:rPr>
          <w:lang w:val="ro-RO"/>
        </w:rPr>
        <w:t xml:space="preserve">Prezentul contract intră în vigoare la data semnării sale </w:t>
      </w:r>
      <w:r w:rsidR="00BE0F29" w:rsidRPr="00A26064">
        <w:rPr>
          <w:lang w:val="ro-RO"/>
        </w:rPr>
        <w:t>și</w:t>
      </w:r>
      <w:r w:rsidR="00C7390E" w:rsidRPr="00A26064">
        <w:rPr>
          <w:lang w:val="ro-RO"/>
        </w:rPr>
        <w:t xml:space="preserve"> este încheiat în conformitate cu prevederile Legii nr. 32/1994</w:t>
      </w:r>
      <w:r w:rsidR="00BE0F29">
        <w:rPr>
          <w:lang w:val="ro-RO"/>
        </w:rPr>
        <w:t>,</w:t>
      </w:r>
      <w:r w:rsidR="00C7390E" w:rsidRPr="00A26064">
        <w:rPr>
          <w:lang w:val="ro-RO"/>
        </w:rPr>
        <w:t xml:space="preserve"> respectiv ale Codului </w:t>
      </w:r>
      <w:r w:rsidR="003A787E" w:rsidRPr="00A26064">
        <w:rPr>
          <w:lang w:val="ro-RO"/>
        </w:rPr>
        <w:t>F</w:t>
      </w:r>
      <w:r w:rsidR="00C7390E" w:rsidRPr="00A26064">
        <w:rPr>
          <w:lang w:val="ro-RO"/>
        </w:rPr>
        <w:t xml:space="preserve">iscal, </w:t>
      </w:r>
      <w:r w:rsidR="00BE0F29">
        <w:rPr>
          <w:lang w:val="ro-RO"/>
        </w:rPr>
        <w:t>împreună cu actualizările ulterioare</w:t>
      </w:r>
      <w:r w:rsidR="00C7390E" w:rsidRPr="00A26064">
        <w:rPr>
          <w:lang w:val="ro-RO"/>
        </w:rPr>
        <w:t>.</w:t>
      </w:r>
    </w:p>
    <w:p w14:paraId="2C2CFAB9" w14:textId="1841755A" w:rsidR="00C7390E" w:rsidRPr="00A26064" w:rsidRDefault="003A787E" w:rsidP="00C7390E">
      <w:pPr>
        <w:autoSpaceDE w:val="0"/>
        <w:autoSpaceDN w:val="0"/>
        <w:adjustRightInd w:val="0"/>
        <w:jc w:val="both"/>
        <w:rPr>
          <w:lang w:val="ro-RO"/>
        </w:rPr>
      </w:pPr>
      <w:r w:rsidRPr="00A26064">
        <w:rPr>
          <w:b/>
          <w:bCs/>
          <w:lang w:val="ro-RO"/>
        </w:rPr>
        <w:t xml:space="preserve">Art. 11.2 </w:t>
      </w:r>
      <w:r w:rsidR="00C7390E" w:rsidRPr="00A26064">
        <w:rPr>
          <w:lang w:val="ro-RO"/>
        </w:rPr>
        <w:t xml:space="preserve">În cazul în care oricare din prevederile Contractului devin nule sau inaplicabile, prin efectul legii, o astfel de nulitate sau inaplicabilitate nu afectează restul prevederilor din prezentul Contract, </w:t>
      </w:r>
      <w:r w:rsidR="00BE0F29" w:rsidRPr="00A26064">
        <w:rPr>
          <w:lang w:val="ro-RO"/>
        </w:rPr>
        <w:t>Pârțile</w:t>
      </w:r>
      <w:r w:rsidR="00C7390E" w:rsidRPr="00A26064">
        <w:rPr>
          <w:lang w:val="ro-RO"/>
        </w:rPr>
        <w:t xml:space="preserve"> fiind de acord să renegocieze, de bună-</w:t>
      </w:r>
      <w:r w:rsidR="00BE0F29" w:rsidRPr="00A26064">
        <w:rPr>
          <w:lang w:val="ro-RO"/>
        </w:rPr>
        <w:t>credință</w:t>
      </w:r>
      <w:r w:rsidR="00C7390E" w:rsidRPr="00A26064">
        <w:rPr>
          <w:lang w:val="ro-RO"/>
        </w:rPr>
        <w:t xml:space="preserve">, înlocuirea respectivelor prevederi nule sau inaplicabile, cu alte prevederi care să reflecte </w:t>
      </w:r>
      <w:r w:rsidR="00BE0F29" w:rsidRPr="00A26064">
        <w:rPr>
          <w:lang w:val="ro-RO"/>
        </w:rPr>
        <w:t>intențiile</w:t>
      </w:r>
      <w:r w:rsidR="00C7390E" w:rsidRPr="00A26064">
        <w:rPr>
          <w:lang w:val="ro-RO"/>
        </w:rPr>
        <w:t xml:space="preserve"> celor două </w:t>
      </w:r>
      <w:r w:rsidR="00BE0F29" w:rsidRPr="00A26064">
        <w:rPr>
          <w:lang w:val="ro-RO"/>
        </w:rPr>
        <w:t>P</w:t>
      </w:r>
      <w:r w:rsidR="00BE0F29">
        <w:rPr>
          <w:lang w:val="ro-RO"/>
        </w:rPr>
        <w:t>ă</w:t>
      </w:r>
      <w:r w:rsidR="00BE0F29" w:rsidRPr="00A26064">
        <w:rPr>
          <w:lang w:val="ro-RO"/>
        </w:rPr>
        <w:t>rți</w:t>
      </w:r>
      <w:r w:rsidR="00C7390E" w:rsidRPr="00A26064">
        <w:rPr>
          <w:lang w:val="ro-RO"/>
        </w:rPr>
        <w:t>, conform legii.</w:t>
      </w:r>
    </w:p>
    <w:p w14:paraId="367500ED" w14:textId="3063D430" w:rsidR="003B72C9" w:rsidRPr="00A26064" w:rsidRDefault="003A787E" w:rsidP="003A787E">
      <w:pPr>
        <w:jc w:val="both"/>
        <w:rPr>
          <w:lang w:val="ro-RO"/>
        </w:rPr>
      </w:pPr>
      <w:r w:rsidRPr="00A26064">
        <w:rPr>
          <w:b/>
          <w:bCs/>
          <w:lang w:val="ro-RO"/>
        </w:rPr>
        <w:t>Art. 11.3</w:t>
      </w:r>
      <w:r w:rsidR="003B72C9" w:rsidRPr="00A26064">
        <w:rPr>
          <w:lang w:val="ro-RO"/>
        </w:rPr>
        <w:t xml:space="preserve"> Modificarea </w:t>
      </w:r>
      <w:r w:rsidRPr="00A26064">
        <w:rPr>
          <w:lang w:val="ro-RO"/>
        </w:rPr>
        <w:t>ș</w:t>
      </w:r>
      <w:r w:rsidR="003B72C9" w:rsidRPr="00A26064">
        <w:rPr>
          <w:lang w:val="ro-RO"/>
        </w:rPr>
        <w:t xml:space="preserve">i/sau completarea prezentului Contract se face numai </w:t>
      </w:r>
      <w:r w:rsidRPr="00A26064">
        <w:rPr>
          <w:lang w:val="ro-RO"/>
        </w:rPr>
        <w:t>î</w:t>
      </w:r>
      <w:r w:rsidR="003B72C9" w:rsidRPr="00A26064">
        <w:rPr>
          <w:lang w:val="ro-RO"/>
        </w:rPr>
        <w:t>n scris prin acordul ambelor P</w:t>
      </w:r>
      <w:r w:rsidRPr="00A26064">
        <w:rPr>
          <w:lang w:val="ro-RO"/>
        </w:rPr>
        <w:t>ă</w:t>
      </w:r>
      <w:r w:rsidR="003B72C9" w:rsidRPr="00A26064">
        <w:rPr>
          <w:lang w:val="ro-RO"/>
        </w:rPr>
        <w:t>r</w:t>
      </w:r>
      <w:r w:rsidRPr="00A26064">
        <w:rPr>
          <w:lang w:val="ro-RO"/>
        </w:rPr>
        <w:t>ț</w:t>
      </w:r>
      <w:r w:rsidR="003B72C9" w:rsidRPr="00A26064">
        <w:rPr>
          <w:lang w:val="ro-RO"/>
        </w:rPr>
        <w:t xml:space="preserve">i.  </w:t>
      </w:r>
    </w:p>
    <w:p w14:paraId="44E4B6A2" w14:textId="77777777" w:rsidR="003A787E" w:rsidRPr="00A26064" w:rsidRDefault="003A787E" w:rsidP="0033314E">
      <w:pPr>
        <w:ind w:firstLine="720"/>
        <w:jc w:val="both"/>
        <w:rPr>
          <w:lang w:val="ro-RO"/>
        </w:rPr>
      </w:pPr>
    </w:p>
    <w:p w14:paraId="1DE98A7F" w14:textId="7AF7B75C" w:rsidR="00BE0F29" w:rsidRDefault="003B72C9" w:rsidP="0033314E">
      <w:pPr>
        <w:ind w:firstLine="720"/>
        <w:jc w:val="both"/>
        <w:rPr>
          <w:lang w:val="ro-RO"/>
        </w:rPr>
      </w:pPr>
      <w:r w:rsidRPr="00A26064">
        <w:rPr>
          <w:lang w:val="ro-RO"/>
        </w:rPr>
        <w:t xml:space="preserve">Prezentul Contract </w:t>
      </w:r>
      <w:r w:rsidR="00014AE6">
        <w:rPr>
          <w:lang w:val="ro-RO"/>
        </w:rPr>
        <w:t>intră în vigoare de</w:t>
      </w:r>
      <w:r w:rsidRPr="00A26064">
        <w:rPr>
          <w:lang w:val="ro-RO"/>
        </w:rPr>
        <w:t xml:space="preserve"> la data ultimei semn</w:t>
      </w:r>
      <w:r w:rsidR="003A787E" w:rsidRPr="00A26064">
        <w:rPr>
          <w:lang w:val="ro-RO"/>
        </w:rPr>
        <w:t>ă</w:t>
      </w:r>
      <w:r w:rsidRPr="00A26064">
        <w:rPr>
          <w:lang w:val="ro-RO"/>
        </w:rPr>
        <w:t xml:space="preserve">turi, </w:t>
      </w:r>
      <w:r w:rsidR="00014AE6">
        <w:rPr>
          <w:lang w:val="ro-RO"/>
        </w:rPr>
        <w:t xml:space="preserve">fiind încheiat </w:t>
      </w:r>
      <w:r w:rsidR="003A787E" w:rsidRPr="00A26064">
        <w:rPr>
          <w:lang w:val="ro-RO"/>
        </w:rPr>
        <w:t>î</w:t>
      </w:r>
      <w:r w:rsidRPr="00A26064">
        <w:rPr>
          <w:lang w:val="ro-RO"/>
        </w:rPr>
        <w:t>n 2 (dou</w:t>
      </w:r>
      <w:r w:rsidR="003A787E" w:rsidRPr="00A26064">
        <w:rPr>
          <w:lang w:val="ro-RO"/>
        </w:rPr>
        <w:t>ă</w:t>
      </w:r>
      <w:r w:rsidRPr="00A26064">
        <w:rPr>
          <w:lang w:val="ro-RO"/>
        </w:rPr>
        <w:t>) exemplare originale, cu for</w:t>
      </w:r>
      <w:r w:rsidR="003A787E" w:rsidRPr="00A26064">
        <w:rPr>
          <w:lang w:val="ro-RO"/>
        </w:rPr>
        <w:t>ță</w:t>
      </w:r>
      <w:r w:rsidRPr="00A26064">
        <w:rPr>
          <w:lang w:val="ro-RO"/>
        </w:rPr>
        <w:t xml:space="preserve"> juridic</w:t>
      </w:r>
      <w:r w:rsidR="003A787E" w:rsidRPr="00A26064">
        <w:rPr>
          <w:lang w:val="ro-RO"/>
        </w:rPr>
        <w:t>ă</w:t>
      </w:r>
      <w:r w:rsidRPr="00A26064">
        <w:rPr>
          <w:lang w:val="ro-RO"/>
        </w:rPr>
        <w:t xml:space="preserve"> egal</w:t>
      </w:r>
      <w:r w:rsidR="003A787E" w:rsidRPr="00A26064">
        <w:rPr>
          <w:lang w:val="ro-RO"/>
        </w:rPr>
        <w:t>ă</w:t>
      </w:r>
      <w:r w:rsidRPr="00A26064">
        <w:rPr>
          <w:lang w:val="ro-RO"/>
        </w:rPr>
        <w:t>, c</w:t>
      </w:r>
      <w:r w:rsidR="003A787E" w:rsidRPr="00A26064">
        <w:rPr>
          <w:lang w:val="ro-RO"/>
        </w:rPr>
        <w:t>â</w:t>
      </w:r>
      <w:r w:rsidRPr="00A26064">
        <w:rPr>
          <w:lang w:val="ro-RO"/>
        </w:rPr>
        <w:t xml:space="preserve">te unul pentru fiecare Parte.  </w:t>
      </w:r>
    </w:p>
    <w:p w14:paraId="3E01592D" w14:textId="77777777" w:rsidR="00014AE6" w:rsidRDefault="00014AE6" w:rsidP="0033314E">
      <w:pPr>
        <w:ind w:firstLine="720"/>
        <w:jc w:val="both"/>
        <w:rPr>
          <w:lang w:val="ro-RO"/>
        </w:rPr>
      </w:pPr>
    </w:p>
    <w:p w14:paraId="7EEF34FB" w14:textId="68945764" w:rsidR="003B72C9" w:rsidRPr="00A26064" w:rsidRDefault="003B72C9" w:rsidP="0033314E">
      <w:pPr>
        <w:ind w:firstLine="720"/>
        <w:jc w:val="both"/>
        <w:rPr>
          <w:lang w:val="ro-RO"/>
        </w:rPr>
      </w:pPr>
      <w:r w:rsidRPr="00A26064">
        <w:rPr>
          <w:lang w:val="ro-RO"/>
        </w:rPr>
        <w:t xml:space="preserve"> </w:t>
      </w:r>
    </w:p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1418"/>
        <w:gridCol w:w="2693"/>
        <w:gridCol w:w="567"/>
        <w:gridCol w:w="1559"/>
        <w:gridCol w:w="3119"/>
      </w:tblGrid>
      <w:tr w:rsidR="00920D3C" w:rsidRPr="00D5242B" w14:paraId="03A06B37" w14:textId="77777777" w:rsidTr="00920D3C">
        <w:trPr>
          <w:jc w:val="center"/>
        </w:trPr>
        <w:tc>
          <w:tcPr>
            <w:tcW w:w="4111" w:type="dxa"/>
            <w:gridSpan w:val="2"/>
            <w:vAlign w:val="center"/>
          </w:tcPr>
          <w:p w14:paraId="624FFA71" w14:textId="17F0FD59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lang w:val="ro-RO"/>
              </w:rPr>
            </w:pPr>
            <w:r>
              <w:rPr>
                <w:rFonts w:ascii="Arial" w:hAnsi="Arial" w:cs="Arial"/>
                <w:b/>
                <w:spacing w:val="-3"/>
                <w:lang w:val="ro-RO"/>
              </w:rPr>
              <w:t>Sponsor</w:t>
            </w:r>
            <w:r w:rsidRPr="00D5242B">
              <w:rPr>
                <w:rFonts w:ascii="Arial" w:hAnsi="Arial" w:cs="Arial"/>
                <w:b/>
                <w:spacing w:val="-3"/>
                <w:lang w:val="ro-RO"/>
              </w:rPr>
              <w:t>:</w:t>
            </w:r>
          </w:p>
        </w:tc>
        <w:tc>
          <w:tcPr>
            <w:tcW w:w="567" w:type="dxa"/>
          </w:tcPr>
          <w:p w14:paraId="3147AD2C" w14:textId="77777777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lang w:val="ro-RO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25CB4EF2" w14:textId="77777777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lang w:val="ro-RO"/>
              </w:rPr>
            </w:pPr>
            <w:r w:rsidRPr="00D5242B">
              <w:rPr>
                <w:rFonts w:ascii="Arial" w:hAnsi="Arial" w:cs="Arial"/>
                <w:b/>
                <w:spacing w:val="-3"/>
                <w:lang w:val="ro-RO"/>
              </w:rPr>
              <w:t>Beneficiar:</w:t>
            </w:r>
          </w:p>
        </w:tc>
      </w:tr>
      <w:tr w:rsidR="00920D3C" w:rsidRPr="00D5242B" w14:paraId="7E8D0F58" w14:textId="77777777" w:rsidTr="00920D3C">
        <w:trPr>
          <w:jc w:val="center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2AE8C4E0" w14:textId="152CB1CD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rPr>
                <w:rFonts w:ascii="Arial" w:hAnsi="Arial" w:cs="Arial"/>
                <w:spacing w:val="-3"/>
                <w:lang w:val="ro-RO"/>
              </w:rPr>
            </w:pPr>
            <w:r w:rsidRPr="00D5242B">
              <w:rPr>
                <w:rFonts w:ascii="Arial" w:hAnsi="Arial" w:cs="Arial"/>
                <w:spacing w:val="-3"/>
                <w:lang w:val="ro-RO"/>
              </w:rPr>
              <w:t xml:space="preserve"> </w:t>
            </w:r>
          </w:p>
        </w:tc>
        <w:tc>
          <w:tcPr>
            <w:tcW w:w="567" w:type="dxa"/>
          </w:tcPr>
          <w:p w14:paraId="3ED58F41" w14:textId="77777777" w:rsidR="00920D3C" w:rsidRPr="00D5242B" w:rsidRDefault="00920D3C" w:rsidP="002D4BAE">
            <w:pPr>
              <w:pStyle w:val="defaulttext0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8822B19" w14:textId="3A7A2553" w:rsidR="00920D3C" w:rsidRPr="00920D3C" w:rsidRDefault="00920D3C" w:rsidP="002D4BAE">
            <w:pPr>
              <w:pStyle w:val="defaulttext0"/>
              <w:rPr>
                <w:rFonts w:ascii="Arial" w:hAnsi="Arial" w:cs="Arial"/>
                <w:sz w:val="22"/>
                <w:szCs w:val="22"/>
              </w:rPr>
            </w:pPr>
            <w:r w:rsidRPr="00920D3C">
              <w:rPr>
                <w:rFonts w:ascii="Arial" w:hAnsi="Arial" w:cs="Arial"/>
                <w:sz w:val="22"/>
                <w:szCs w:val="22"/>
              </w:rPr>
              <w:t>ASOC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20D3C">
              <w:rPr>
                <w:rFonts w:ascii="Arial" w:hAnsi="Arial" w:cs="Arial"/>
                <w:sz w:val="22"/>
                <w:szCs w:val="22"/>
              </w:rPr>
              <w:t xml:space="preserve"> DE PĂR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920D3C">
              <w:rPr>
                <w:rFonts w:ascii="Arial" w:hAnsi="Arial" w:cs="Arial"/>
                <w:sz w:val="22"/>
                <w:szCs w:val="22"/>
              </w:rPr>
              <w:t>„VIITOR PRIN EDUCAȚIE”</w:t>
            </w:r>
          </w:p>
          <w:p w14:paraId="21E58E33" w14:textId="7DAC559D" w:rsidR="00920D3C" w:rsidRPr="00D5242B" w:rsidRDefault="00920D3C" w:rsidP="002D4BAE">
            <w:pPr>
              <w:pStyle w:val="defaulttext0"/>
              <w:rPr>
                <w:rFonts w:ascii="Arial" w:hAnsi="Arial" w:cs="Arial"/>
              </w:rPr>
            </w:pPr>
            <w:r w:rsidRPr="00920D3C">
              <w:rPr>
                <w:rFonts w:ascii="Arial" w:hAnsi="Arial" w:cs="Arial"/>
                <w:sz w:val="22"/>
                <w:szCs w:val="22"/>
              </w:rPr>
              <w:t>DIN COM. GRĂDINARI JUD. GIURGIU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20D3C" w:rsidRPr="00D5242B" w14:paraId="71A1CD9B" w14:textId="77777777" w:rsidTr="00920D3C">
        <w:trPr>
          <w:jc w:val="center"/>
        </w:trPr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492947D" w14:textId="77777777" w:rsidR="00920D3C" w:rsidRPr="00D5242B" w:rsidRDefault="00920D3C" w:rsidP="002D4BAE">
            <w:pPr>
              <w:pStyle w:val="DefaultText"/>
              <w:widowControl w:val="0"/>
              <w:jc w:val="both"/>
              <w:rPr>
                <w:rFonts w:ascii="Arial" w:hAnsi="Arial" w:cs="Arial"/>
                <w:noProof w:val="0"/>
                <w:szCs w:val="24"/>
                <w:lang w:val="ro-RO"/>
              </w:rPr>
            </w:pPr>
            <w:r w:rsidRPr="00D5242B">
              <w:rPr>
                <w:rFonts w:ascii="Arial" w:hAnsi="Arial" w:cs="Arial"/>
                <w:noProof w:val="0"/>
                <w:spacing w:val="-3"/>
                <w:szCs w:val="24"/>
                <w:lang w:val="ro-RO"/>
              </w:rPr>
              <w:t>Reprezentat prin:</w:t>
            </w:r>
          </w:p>
        </w:tc>
        <w:tc>
          <w:tcPr>
            <w:tcW w:w="567" w:type="dxa"/>
          </w:tcPr>
          <w:p w14:paraId="06573A15" w14:textId="77777777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14:paraId="5B5BF3B8" w14:textId="77777777" w:rsidR="00920D3C" w:rsidRPr="00D5242B" w:rsidRDefault="00920D3C" w:rsidP="002D4BAE">
            <w:pPr>
              <w:pStyle w:val="DefaultText"/>
              <w:widowControl w:val="0"/>
              <w:jc w:val="both"/>
              <w:rPr>
                <w:rFonts w:ascii="Arial" w:hAnsi="Arial" w:cs="Arial"/>
                <w:noProof w:val="0"/>
                <w:szCs w:val="24"/>
                <w:lang w:val="ro-RO"/>
              </w:rPr>
            </w:pPr>
            <w:r w:rsidRPr="00D5242B">
              <w:rPr>
                <w:rFonts w:ascii="Arial" w:hAnsi="Arial" w:cs="Arial"/>
                <w:noProof w:val="0"/>
                <w:szCs w:val="24"/>
                <w:lang w:val="ro-RO"/>
              </w:rPr>
              <w:t>Reprezentat prin:</w:t>
            </w:r>
          </w:p>
        </w:tc>
      </w:tr>
      <w:tr w:rsidR="00920D3C" w:rsidRPr="00D5242B" w14:paraId="2B1F4D8F" w14:textId="77777777" w:rsidTr="00920D3C">
        <w:trPr>
          <w:jc w:val="center"/>
        </w:trPr>
        <w:tc>
          <w:tcPr>
            <w:tcW w:w="1418" w:type="dxa"/>
            <w:vAlign w:val="center"/>
          </w:tcPr>
          <w:p w14:paraId="6759A57F" w14:textId="77777777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after="120"/>
              <w:rPr>
                <w:rFonts w:ascii="Arial" w:hAnsi="Arial" w:cs="Arial"/>
                <w:spacing w:val="-3"/>
                <w:lang w:val="ro-RO"/>
              </w:rPr>
            </w:pPr>
            <w:r w:rsidRPr="00D5242B">
              <w:rPr>
                <w:rFonts w:ascii="Arial" w:hAnsi="Arial" w:cs="Arial"/>
                <w:spacing w:val="-3"/>
                <w:lang w:val="ro-RO"/>
              </w:rPr>
              <w:t>Nume: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52EF271" w14:textId="6EADAF81" w:rsidR="00920D3C" w:rsidRPr="00920D3C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pacing w:val="-3"/>
                <w:lang w:val="ro-RO"/>
              </w:rPr>
            </w:pPr>
          </w:p>
        </w:tc>
        <w:tc>
          <w:tcPr>
            <w:tcW w:w="567" w:type="dxa"/>
          </w:tcPr>
          <w:p w14:paraId="2517DC2D" w14:textId="77777777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after="120"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</w:tc>
        <w:tc>
          <w:tcPr>
            <w:tcW w:w="1559" w:type="dxa"/>
            <w:vAlign w:val="bottom"/>
          </w:tcPr>
          <w:p w14:paraId="1F667F65" w14:textId="77777777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after="120"/>
              <w:jc w:val="both"/>
              <w:rPr>
                <w:rFonts w:ascii="Arial" w:hAnsi="Arial" w:cs="Arial"/>
                <w:spacing w:val="-3"/>
                <w:lang w:val="ro-RO"/>
              </w:rPr>
            </w:pPr>
            <w:r w:rsidRPr="00D5242B">
              <w:rPr>
                <w:rFonts w:ascii="Arial" w:hAnsi="Arial" w:cs="Arial"/>
                <w:spacing w:val="-3"/>
                <w:lang w:val="ro-RO"/>
              </w:rPr>
              <w:t>Nume: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A31FF63" w14:textId="0AB72299" w:rsidR="00920D3C" w:rsidRPr="00D5242B" w:rsidRDefault="00920D3C" w:rsidP="002D4BAE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pacing w:val="-3"/>
                <w:lang w:val="ro-RO"/>
              </w:rPr>
            </w:pPr>
            <w:r>
              <w:rPr>
                <w:rFonts w:ascii="Arial" w:hAnsi="Arial" w:cs="Arial"/>
                <w:b/>
                <w:spacing w:val="-3"/>
                <w:lang w:val="ro-RO"/>
              </w:rPr>
              <w:t>Mircea Bogdan GAGNIUC</w:t>
            </w:r>
          </w:p>
        </w:tc>
      </w:tr>
      <w:tr w:rsidR="00920D3C" w:rsidRPr="00D5242B" w14:paraId="4C15ADA5" w14:textId="77777777" w:rsidTr="00920D3C">
        <w:trPr>
          <w:jc w:val="center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AEF438F" w14:textId="77777777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after="120"/>
              <w:rPr>
                <w:rFonts w:ascii="Arial" w:hAnsi="Arial" w:cs="Arial"/>
                <w:spacing w:val="-3"/>
                <w:lang w:val="ro-RO"/>
              </w:rPr>
            </w:pPr>
            <w:r w:rsidRPr="00D5242B">
              <w:rPr>
                <w:rFonts w:ascii="Arial" w:hAnsi="Arial" w:cs="Arial"/>
                <w:spacing w:val="-3"/>
                <w:lang w:val="ro-RO"/>
              </w:rPr>
              <w:t>Func</w:t>
            </w:r>
            <w:r>
              <w:rPr>
                <w:rFonts w:ascii="Arial" w:hAnsi="Arial" w:cs="Arial"/>
                <w:spacing w:val="-3"/>
                <w:lang w:val="ro-RO"/>
              </w:rPr>
              <w:t>ț</w:t>
            </w:r>
            <w:r w:rsidRPr="00D5242B">
              <w:rPr>
                <w:rFonts w:ascii="Arial" w:hAnsi="Arial" w:cs="Arial"/>
                <w:spacing w:val="-3"/>
                <w:lang w:val="ro-RO"/>
              </w:rPr>
              <w:t>ie: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FB244" w14:textId="1832E43F" w:rsidR="00920D3C" w:rsidRPr="00D5242B" w:rsidRDefault="00920D3C" w:rsidP="002D4BAE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after="120"/>
              <w:rPr>
                <w:rFonts w:ascii="Arial" w:hAnsi="Arial" w:cs="Arial"/>
                <w:spacing w:val="-3"/>
                <w:lang w:val="ro-RO"/>
              </w:rPr>
            </w:pPr>
          </w:p>
        </w:tc>
        <w:tc>
          <w:tcPr>
            <w:tcW w:w="567" w:type="dxa"/>
          </w:tcPr>
          <w:p w14:paraId="2766DB82" w14:textId="77777777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after="120"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</w:tc>
        <w:tc>
          <w:tcPr>
            <w:tcW w:w="1559" w:type="dxa"/>
            <w:vAlign w:val="bottom"/>
          </w:tcPr>
          <w:p w14:paraId="2FFFC6FF" w14:textId="77777777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after="120"/>
              <w:jc w:val="both"/>
              <w:rPr>
                <w:rFonts w:ascii="Arial" w:hAnsi="Arial" w:cs="Arial"/>
                <w:spacing w:val="-3"/>
                <w:lang w:val="ro-RO"/>
              </w:rPr>
            </w:pPr>
            <w:r w:rsidRPr="00D5242B">
              <w:rPr>
                <w:rFonts w:ascii="Arial" w:hAnsi="Arial" w:cs="Arial"/>
                <w:spacing w:val="-3"/>
                <w:lang w:val="ro-RO"/>
              </w:rPr>
              <w:t>Func</w:t>
            </w:r>
            <w:r>
              <w:rPr>
                <w:rFonts w:ascii="Arial" w:hAnsi="Arial" w:cs="Arial"/>
                <w:spacing w:val="-3"/>
                <w:lang w:val="ro-RO"/>
              </w:rPr>
              <w:t>ț</w:t>
            </w:r>
            <w:r w:rsidRPr="00D5242B">
              <w:rPr>
                <w:rFonts w:ascii="Arial" w:hAnsi="Arial" w:cs="Arial"/>
                <w:spacing w:val="-3"/>
                <w:lang w:val="ro-RO"/>
              </w:rPr>
              <w:t>ie: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281E408" w14:textId="5F508B97" w:rsidR="00920D3C" w:rsidRPr="00D5242B" w:rsidRDefault="00920D3C" w:rsidP="002D4BA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after="120"/>
              <w:jc w:val="both"/>
              <w:rPr>
                <w:rFonts w:ascii="Arial" w:hAnsi="Arial" w:cs="Arial"/>
                <w:spacing w:val="-3"/>
                <w:lang w:val="ro-RO"/>
              </w:rPr>
            </w:pPr>
            <w:r>
              <w:rPr>
                <w:rFonts w:ascii="Arial" w:hAnsi="Arial" w:cs="Arial"/>
                <w:spacing w:val="-3"/>
                <w:lang w:val="ro-RO"/>
              </w:rPr>
              <w:t>Președinte</w:t>
            </w:r>
          </w:p>
        </w:tc>
      </w:tr>
      <w:tr w:rsidR="00920D3C" w:rsidRPr="00D5242B" w14:paraId="36B7D709" w14:textId="77777777" w:rsidTr="00920D3C">
        <w:trPr>
          <w:jc w:val="center"/>
        </w:trPr>
        <w:tc>
          <w:tcPr>
            <w:tcW w:w="1418" w:type="dxa"/>
            <w:vAlign w:val="center"/>
          </w:tcPr>
          <w:p w14:paraId="76B36942" w14:textId="77777777" w:rsidR="00920D3C" w:rsidRPr="00920D3C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  <w:lang w:val="ro-RO"/>
              </w:rPr>
            </w:pPr>
          </w:p>
          <w:p w14:paraId="5BDA0368" w14:textId="77777777" w:rsidR="00920D3C" w:rsidRPr="00920D3C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  <w:lang w:val="ro-RO"/>
              </w:rPr>
            </w:pPr>
            <w:r w:rsidRPr="00920D3C">
              <w:rPr>
                <w:rFonts w:ascii="Arial" w:hAnsi="Arial" w:cs="Arial"/>
                <w:spacing w:val="-3"/>
                <w:sz w:val="22"/>
                <w:szCs w:val="22"/>
                <w:lang w:val="ro-RO"/>
              </w:rPr>
              <w:t>Semnătura: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650D8" w14:textId="77777777" w:rsidR="00920D3C" w:rsidRDefault="00920D3C" w:rsidP="002D4BA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rPr>
                <w:rFonts w:ascii="Arial" w:hAnsi="Arial" w:cs="Arial"/>
                <w:spacing w:val="-3"/>
                <w:lang w:val="ro-RO"/>
              </w:rPr>
            </w:pPr>
          </w:p>
          <w:p w14:paraId="70E99D73" w14:textId="77777777" w:rsidR="00920D3C" w:rsidRDefault="00920D3C" w:rsidP="002D4BA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rPr>
                <w:rFonts w:ascii="Arial" w:hAnsi="Arial" w:cs="Arial"/>
                <w:spacing w:val="-3"/>
                <w:lang w:val="ro-RO"/>
              </w:rPr>
            </w:pPr>
          </w:p>
          <w:p w14:paraId="55C1A57D" w14:textId="0D181BA7" w:rsidR="00920D3C" w:rsidRPr="00D5242B" w:rsidRDefault="00920D3C" w:rsidP="002D4BA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rPr>
                <w:rFonts w:ascii="Arial" w:hAnsi="Arial" w:cs="Arial"/>
                <w:spacing w:val="-3"/>
                <w:lang w:val="ro-RO"/>
              </w:rPr>
            </w:pPr>
          </w:p>
        </w:tc>
        <w:tc>
          <w:tcPr>
            <w:tcW w:w="567" w:type="dxa"/>
          </w:tcPr>
          <w:p w14:paraId="00F69E28" w14:textId="77777777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</w:tc>
        <w:tc>
          <w:tcPr>
            <w:tcW w:w="1559" w:type="dxa"/>
            <w:vAlign w:val="bottom"/>
          </w:tcPr>
          <w:p w14:paraId="101E0DAC" w14:textId="77777777" w:rsidR="00920D3C" w:rsidRPr="00920D3C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ro-RO"/>
              </w:rPr>
            </w:pPr>
            <w:r w:rsidRPr="00920D3C">
              <w:rPr>
                <w:rFonts w:ascii="Arial" w:hAnsi="Arial" w:cs="Arial"/>
                <w:spacing w:val="-3"/>
                <w:sz w:val="22"/>
                <w:szCs w:val="22"/>
                <w:lang w:val="ro-RO"/>
              </w:rPr>
              <w:t>Semnătura: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BFF283F" w14:textId="77777777" w:rsidR="00920D3C" w:rsidRPr="00D5242B" w:rsidRDefault="00920D3C" w:rsidP="002D4BA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</w:tc>
      </w:tr>
      <w:tr w:rsidR="00920D3C" w:rsidRPr="00D5242B" w14:paraId="0CB053FA" w14:textId="77777777" w:rsidTr="00920D3C">
        <w:trPr>
          <w:jc w:val="center"/>
        </w:trPr>
        <w:tc>
          <w:tcPr>
            <w:tcW w:w="1418" w:type="dxa"/>
            <w:vAlign w:val="center"/>
          </w:tcPr>
          <w:p w14:paraId="45C143EB" w14:textId="77777777" w:rsidR="00920D3C" w:rsidRPr="00920D3C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  <w:lang w:val="ro-RO"/>
              </w:rPr>
            </w:pPr>
          </w:p>
          <w:p w14:paraId="22576B6F" w14:textId="77777777" w:rsidR="00920D3C" w:rsidRPr="00920D3C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rPr>
                <w:rFonts w:ascii="Arial" w:hAnsi="Arial" w:cs="Arial"/>
                <w:spacing w:val="-3"/>
                <w:sz w:val="22"/>
                <w:szCs w:val="22"/>
                <w:lang w:val="ro-RO"/>
              </w:rPr>
            </w:pPr>
            <w:r w:rsidRPr="00920D3C">
              <w:rPr>
                <w:rFonts w:ascii="Arial" w:hAnsi="Arial" w:cs="Arial"/>
                <w:spacing w:val="-3"/>
                <w:sz w:val="22"/>
                <w:szCs w:val="22"/>
                <w:lang w:val="ro-RO"/>
              </w:rPr>
              <w:t>Data: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14BBB" w14:textId="77777777" w:rsidR="00920D3C" w:rsidRPr="00D5242B" w:rsidRDefault="00920D3C" w:rsidP="002D4BA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</w:tc>
        <w:tc>
          <w:tcPr>
            <w:tcW w:w="567" w:type="dxa"/>
          </w:tcPr>
          <w:p w14:paraId="28830693" w14:textId="77777777" w:rsidR="00920D3C" w:rsidRPr="00D5242B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</w:tc>
        <w:tc>
          <w:tcPr>
            <w:tcW w:w="1559" w:type="dxa"/>
            <w:vAlign w:val="bottom"/>
          </w:tcPr>
          <w:p w14:paraId="459FED60" w14:textId="77777777" w:rsidR="00920D3C" w:rsidRPr="00920D3C" w:rsidRDefault="00920D3C" w:rsidP="002D4BA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ro-RO"/>
              </w:rPr>
            </w:pPr>
            <w:r w:rsidRPr="00920D3C">
              <w:rPr>
                <w:rFonts w:ascii="Arial" w:hAnsi="Arial" w:cs="Arial"/>
                <w:spacing w:val="-3"/>
                <w:sz w:val="22"/>
                <w:szCs w:val="22"/>
                <w:lang w:val="ro-RO"/>
              </w:rPr>
              <w:t>Data: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6249A7" w14:textId="77777777" w:rsidR="00920D3C" w:rsidRPr="00D5242B" w:rsidRDefault="00920D3C" w:rsidP="002D4BA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jc w:val="both"/>
              <w:rPr>
                <w:rFonts w:ascii="Arial" w:hAnsi="Arial" w:cs="Arial"/>
                <w:spacing w:val="-3"/>
                <w:lang w:val="ro-RO"/>
              </w:rPr>
            </w:pPr>
          </w:p>
        </w:tc>
      </w:tr>
    </w:tbl>
    <w:p w14:paraId="1796041C" w14:textId="77777777" w:rsidR="009704D9" w:rsidRPr="00A26064" w:rsidRDefault="009704D9" w:rsidP="0033314E">
      <w:pPr>
        <w:tabs>
          <w:tab w:val="left" w:pos="3410"/>
        </w:tabs>
        <w:jc w:val="both"/>
        <w:rPr>
          <w:lang w:val="ro-RO"/>
        </w:rPr>
      </w:pPr>
    </w:p>
    <w:sectPr w:rsidR="009704D9" w:rsidRPr="00A26064" w:rsidSect="00014AE6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8162" w14:textId="77777777" w:rsidR="00340C5D" w:rsidRDefault="00340C5D">
      <w:r>
        <w:separator/>
      </w:r>
    </w:p>
  </w:endnote>
  <w:endnote w:type="continuationSeparator" w:id="0">
    <w:p w14:paraId="2CDD9D02" w14:textId="77777777" w:rsidR="00340C5D" w:rsidRDefault="0034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1444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C9414D" w14:textId="57B969DB" w:rsidR="00014AE6" w:rsidRDefault="00014AE6">
            <w:pPr>
              <w:pStyle w:val="Subsol"/>
              <w:jc w:val="center"/>
            </w:pPr>
            <w:r>
              <w:rPr>
                <w:lang w:val="ro-RO"/>
              </w:rPr>
              <w:t xml:space="preserve">Pg.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5D753E4" w14:textId="77777777" w:rsidR="00014AE6" w:rsidRDefault="00014A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46B0" w14:textId="77777777" w:rsidR="00340C5D" w:rsidRDefault="00340C5D">
      <w:r>
        <w:separator/>
      </w:r>
    </w:p>
  </w:footnote>
  <w:footnote w:type="continuationSeparator" w:id="0">
    <w:p w14:paraId="639CC44E" w14:textId="77777777" w:rsidR="00340C5D" w:rsidRDefault="0034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08A4" w14:textId="080F685E" w:rsidR="00D529F5" w:rsidRDefault="00127B61">
    <w:pPr>
      <w:pStyle w:val="Antet"/>
    </w:pPr>
    <w:r>
      <w:rPr>
        <w:noProof/>
      </w:rPr>
      <w:pict w14:anchorId="52239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4235" o:spid="_x0000_s1031" type="#_x0000_t75" style="position:absolute;margin-left:0;margin-top:0;width:465.1pt;height:465.1pt;z-index:-251657216;mso-position-horizontal:center;mso-position-horizontal-relative:margin;mso-position-vertical:center;mso-position-vertical-relative:margin" o:allowincell="f">
          <v:imagedata r:id="rId1" o:title="PROPUNERE LOGO - fara text - culoare uni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127948"/>
      <w:docPartObj>
        <w:docPartGallery w:val="Watermarks"/>
        <w:docPartUnique/>
      </w:docPartObj>
    </w:sdtPr>
    <w:sdtEndPr/>
    <w:sdtContent>
      <w:p w14:paraId="32245933" w14:textId="398AF951" w:rsidR="00D529F5" w:rsidRDefault="00127B61">
        <w:pPr>
          <w:pStyle w:val="Antet"/>
        </w:pPr>
        <w:r>
          <w:rPr>
            <w:noProof/>
          </w:rPr>
          <w:pict w14:anchorId="238B5BF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554236" o:spid="_x0000_s1032" type="#_x0000_t75" style="position:absolute;margin-left:0;margin-top:0;width:465.1pt;height:465.1pt;z-index:-251656192;mso-position-horizontal:center;mso-position-horizontal-relative:margin;mso-position-vertical:center;mso-position-vertical-relative:margin" o:allowincell="f">
              <v:imagedata r:id="rId1" o:title="PROPUNERE LOGO - fara text - culoare unica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36B6" w14:textId="58936AD2" w:rsidR="00D529F5" w:rsidRDefault="00127B61">
    <w:pPr>
      <w:pStyle w:val="Antet"/>
    </w:pPr>
    <w:r>
      <w:rPr>
        <w:noProof/>
      </w:rPr>
      <w:pict w14:anchorId="2A75E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4234" o:spid="_x0000_s1030" type="#_x0000_t75" style="position:absolute;margin-left:0;margin-top:0;width:465.1pt;height:465.1pt;z-index:-251658240;mso-position-horizontal:center;mso-position-horizontal-relative:margin;mso-position-vertical:center;mso-position-vertical-relative:margin" o:allowincell="f">
          <v:imagedata r:id="rId1" o:title="PROPUNERE LOGO - fara text - culoare uni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6DD4A"/>
    <w:multiLevelType w:val="multilevel"/>
    <w:tmpl w:val="7F6598A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70490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E5"/>
    <w:rsid w:val="00014AE6"/>
    <w:rsid w:val="00027245"/>
    <w:rsid w:val="000C570D"/>
    <w:rsid w:val="000E640C"/>
    <w:rsid w:val="0011672E"/>
    <w:rsid w:val="00122693"/>
    <w:rsid w:val="00127B61"/>
    <w:rsid w:val="00191CD7"/>
    <w:rsid w:val="001D3464"/>
    <w:rsid w:val="00214BD2"/>
    <w:rsid w:val="00224389"/>
    <w:rsid w:val="0023115C"/>
    <w:rsid w:val="002B7E12"/>
    <w:rsid w:val="0032030C"/>
    <w:rsid w:val="0033314E"/>
    <w:rsid w:val="00340C5D"/>
    <w:rsid w:val="00376768"/>
    <w:rsid w:val="003A787E"/>
    <w:rsid w:val="003B72C9"/>
    <w:rsid w:val="004300E7"/>
    <w:rsid w:val="00510CE2"/>
    <w:rsid w:val="005553D6"/>
    <w:rsid w:val="005A121D"/>
    <w:rsid w:val="005A4C8E"/>
    <w:rsid w:val="005D1AC3"/>
    <w:rsid w:val="00617522"/>
    <w:rsid w:val="0062006D"/>
    <w:rsid w:val="006427C1"/>
    <w:rsid w:val="00681BAE"/>
    <w:rsid w:val="0069799C"/>
    <w:rsid w:val="006A1A43"/>
    <w:rsid w:val="007042FD"/>
    <w:rsid w:val="00735981"/>
    <w:rsid w:val="00787504"/>
    <w:rsid w:val="007F31DB"/>
    <w:rsid w:val="0082446E"/>
    <w:rsid w:val="008A34C3"/>
    <w:rsid w:val="008A5CD4"/>
    <w:rsid w:val="008B3F7D"/>
    <w:rsid w:val="008C0658"/>
    <w:rsid w:val="008D1879"/>
    <w:rsid w:val="008F29E2"/>
    <w:rsid w:val="00920D3C"/>
    <w:rsid w:val="00947A52"/>
    <w:rsid w:val="009704D9"/>
    <w:rsid w:val="00975234"/>
    <w:rsid w:val="009823BB"/>
    <w:rsid w:val="00A10EBB"/>
    <w:rsid w:val="00A12BB7"/>
    <w:rsid w:val="00A26064"/>
    <w:rsid w:val="00A47B57"/>
    <w:rsid w:val="00AB0C7A"/>
    <w:rsid w:val="00B20EFE"/>
    <w:rsid w:val="00B21CF6"/>
    <w:rsid w:val="00B34CA6"/>
    <w:rsid w:val="00B45C3F"/>
    <w:rsid w:val="00B52F71"/>
    <w:rsid w:val="00B60293"/>
    <w:rsid w:val="00B77BBD"/>
    <w:rsid w:val="00BA4502"/>
    <w:rsid w:val="00BA5309"/>
    <w:rsid w:val="00BE0F29"/>
    <w:rsid w:val="00C07AEA"/>
    <w:rsid w:val="00C16173"/>
    <w:rsid w:val="00C36D2B"/>
    <w:rsid w:val="00C7390E"/>
    <w:rsid w:val="00C74DDC"/>
    <w:rsid w:val="00CD4082"/>
    <w:rsid w:val="00D00315"/>
    <w:rsid w:val="00D37FAB"/>
    <w:rsid w:val="00D54FDB"/>
    <w:rsid w:val="00DE0CE5"/>
    <w:rsid w:val="00E13F94"/>
    <w:rsid w:val="00E613FF"/>
    <w:rsid w:val="00E6716E"/>
    <w:rsid w:val="00EB1C66"/>
    <w:rsid w:val="00EB6321"/>
    <w:rsid w:val="00EE3F27"/>
    <w:rsid w:val="00F16069"/>
    <w:rsid w:val="00F63E51"/>
    <w:rsid w:val="00F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040DF"/>
  <w15:chartTrackingRefBased/>
  <w15:docId w15:val="{2AD3E6A2-C845-485A-8095-FD052A98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DE0CE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DE0CE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E0CE5"/>
    <w:rPr>
      <w:color w:val="0563C1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21CF6"/>
    <w:rPr>
      <w:color w:val="605E5C"/>
      <w:shd w:val="clear" w:color="auto" w:fill="E1DFDD"/>
    </w:rPr>
  </w:style>
  <w:style w:type="paragraph" w:styleId="Subsol">
    <w:name w:val="footer"/>
    <w:basedOn w:val="Normal"/>
    <w:link w:val="SubsolCaracter"/>
    <w:uiPriority w:val="99"/>
    <w:unhideWhenUsed/>
    <w:rsid w:val="00A2606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2606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920D3C"/>
    <w:rPr>
      <w:noProof/>
      <w:szCs w:val="20"/>
    </w:rPr>
  </w:style>
  <w:style w:type="character" w:customStyle="1" w:styleId="DefaultTextChar">
    <w:name w:val="Default Text Char"/>
    <w:link w:val="DefaultText"/>
    <w:rsid w:val="00920D3C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efaulttext0">
    <w:name w:val="defaulttext"/>
    <w:basedOn w:val="Normal"/>
    <w:rsid w:val="00920D3C"/>
    <w:rPr>
      <w:rFonts w:eastAsia="Calibr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arsevi@yahoo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prinedu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2011</Words>
  <Characters>11467</Characters>
  <DocSecurity>0</DocSecurity>
  <Lines>95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2021-02-16T13:34:00Z</cp:lastPrinted>
  <dcterms:created xsi:type="dcterms:W3CDTF">2023-04-17T09:29:00Z</dcterms:created>
  <dcterms:modified xsi:type="dcterms:W3CDTF">2023-04-18T10:13:00Z</dcterms:modified>
</cp:coreProperties>
</file>